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A62" w:rsidRPr="001804D6" w:rsidRDefault="00AE222F" w:rsidP="001804D6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bookmarkStart w:id="0" w:name="_GoBack"/>
      <w:r w:rsidRPr="001804D6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9pt;margin-top:870pt;width:24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9E045F" w:rsidRPr="001804D6">
        <w:rPr>
          <w:rFonts w:ascii="宋体" w:hAnsi="宋体"/>
          <w:b/>
          <w:color w:val="FF0000"/>
          <w:sz w:val="28"/>
          <w:szCs w:val="32"/>
        </w:rPr>
        <w:t>知识专题(三)　中外民主和法治建设</w:t>
      </w:r>
    </w:p>
    <w:bookmarkEnd w:id="0"/>
    <w:p w:rsidR="00403A62" w:rsidRPr="001804D6" w:rsidRDefault="009E045F">
      <w:pPr>
        <w:widowControl/>
        <w:jc w:val="left"/>
        <w:rPr>
          <w:rFonts w:ascii="宋体" w:hAnsi="宋体"/>
          <w:szCs w:val="21"/>
        </w:rPr>
      </w:pPr>
      <w:r w:rsidRPr="001804D6">
        <w:rPr>
          <w:rFonts w:ascii="宋体" w:hAnsi="宋体"/>
          <w:noProof/>
          <w:szCs w:val="21"/>
        </w:rPr>
        <w:drawing>
          <wp:inline distT="0" distB="0" distL="0" distR="0">
            <wp:extent cx="6839585" cy="57150"/>
            <wp:effectExtent l="19050" t="0" r="0" b="0"/>
            <wp:docPr id="1" name="线_1.eps" descr="id:2147490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线_1.eps" descr="id:214749036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1.阅读下列材料,结合所学知识,回答问题。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材料一　“法不阿贵……刑过不避大臣,赏善不遗匹夫。”</w:t>
      </w:r>
    </w:p>
    <w:p w:rsidR="00403A62" w:rsidRPr="001804D6" w:rsidRDefault="009E045F">
      <w:pPr>
        <w:spacing w:line="360" w:lineRule="auto"/>
        <w:jc w:val="right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——《韩非子》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材料二　中国近现代民主法制简表</w:t>
      </w:r>
    </w:p>
    <w:tbl>
      <w:tblPr>
        <w:tblW w:w="10772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1559"/>
        <w:gridCol w:w="3259"/>
      </w:tblGrid>
      <w:tr w:rsidR="00403A62" w:rsidRPr="001804D6">
        <w:trPr>
          <w:jc w:val="center"/>
        </w:trPr>
        <w:tc>
          <w:tcPr>
            <w:tcW w:w="2977" w:type="dxa"/>
            <w:tcMar>
              <w:left w:w="0" w:type="dxa"/>
              <w:right w:w="0" w:type="dxa"/>
            </w:tcMar>
            <w:vAlign w:val="center"/>
          </w:tcPr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《中华民国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临时约法》</w:t>
            </w:r>
          </w:p>
        </w:tc>
        <w:tc>
          <w:tcPr>
            <w:tcW w:w="2977" w:type="dxa"/>
            <w:tcMar>
              <w:left w:w="0" w:type="dxa"/>
              <w:right w:w="0" w:type="dxa"/>
            </w:tcMar>
            <w:vAlign w:val="center"/>
          </w:tcPr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《中国人民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政治协商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会议共同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纲领》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《中华人民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共和国宪法》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(1954年)</w:t>
            </w:r>
          </w:p>
        </w:tc>
        <w:tc>
          <w:tcPr>
            <w:tcW w:w="3259" w:type="dxa"/>
            <w:tcMar>
              <w:left w:w="0" w:type="dxa"/>
              <w:right w:w="0" w:type="dxa"/>
            </w:tcMar>
            <w:vAlign w:val="center"/>
          </w:tcPr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《中华人民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共和国宪法》</w:t>
            </w:r>
          </w:p>
          <w:p w:rsidR="00403A62" w:rsidRPr="001804D6" w:rsidRDefault="009E04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>(1982年)</w:t>
            </w:r>
          </w:p>
        </w:tc>
      </w:tr>
      <w:tr w:rsidR="00403A62" w:rsidRPr="001804D6">
        <w:trPr>
          <w:jc w:val="center"/>
        </w:trPr>
        <w:tc>
          <w:tcPr>
            <w:tcW w:w="2977" w:type="dxa"/>
            <w:tcMar>
              <w:left w:w="105" w:type="dxa"/>
              <w:right w:w="105" w:type="dxa"/>
            </w:tcMar>
            <w:vAlign w:val="center"/>
          </w:tcPr>
          <w:p w:rsidR="00403A62" w:rsidRPr="001804D6" w:rsidRDefault="009E045F">
            <w:pPr>
              <w:spacing w:line="360" w:lineRule="auto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 xml:space="preserve">　推翻封建帝制后,1912年3月,南京临时政府颁布了《中华民国临时约法》,在中国历史上第一次以法律形式宣布国家主权属于人民,是中国历史上第一部资产阶级共和国性质的法典</w:t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  <w:vAlign w:val="center"/>
          </w:tcPr>
          <w:p w:rsidR="00403A62" w:rsidRPr="001804D6" w:rsidRDefault="009E045F">
            <w:pPr>
              <w:spacing w:line="360" w:lineRule="auto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 xml:space="preserve">　民主革命胜利后,1949年中国人民政治协商会议召开,通过了《共同纲领》。确定了中国历史上一个新型国家的架构,具有临时宪法的作用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403A62" w:rsidRPr="001804D6" w:rsidRDefault="00403A6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9" w:type="dxa"/>
            <w:tcMar>
              <w:left w:w="105" w:type="dxa"/>
              <w:right w:w="105" w:type="dxa"/>
            </w:tcMar>
            <w:vAlign w:val="center"/>
          </w:tcPr>
          <w:p w:rsidR="00403A62" w:rsidRPr="001804D6" w:rsidRDefault="009E045F">
            <w:pPr>
              <w:spacing w:line="360" w:lineRule="auto"/>
              <w:rPr>
                <w:rFonts w:ascii="宋体" w:hAnsi="宋体"/>
                <w:szCs w:val="21"/>
              </w:rPr>
            </w:pPr>
            <w:r w:rsidRPr="001804D6">
              <w:rPr>
                <w:rFonts w:ascii="宋体" w:hAnsi="宋体"/>
                <w:szCs w:val="21"/>
              </w:rPr>
              <w:t xml:space="preserve">　进入社会主义现代化建设新时期,法制建设步伐加快,1982年颁布的《中华人民共和国宪法》是新时期比较完善的宪法。此后,基本形成以宪法为核心的中国特色的社会主义法律体系</w:t>
            </w:r>
          </w:p>
        </w:tc>
      </w:tr>
    </w:tbl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(1)材料一中韩非的思想主张对后世产生了怎样的影响?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lastRenderedPageBreak/>
        <w:t>(2)根据材料二给出的示例,在空白处撰写简要说明。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(3)综上所述,并结合身边的事例,谈谈你对“法治”的理解。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2.阅读下列材料,回答问题。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材料一　凡未经议会同意,以国王权威停止法律或停止法律实施之僭越权力,为非法权力。国王不得征收和支配税收,不得在和平时期征集和维持常备军。议会选举应当是自由的。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(1)材料一出自哪一法律文献?这部法律的颁布使英国逐步确立起哪一政治体制?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材料二　人生来是而且始终是自由的,在权利方面是平等的;自由、财产、安全和反抗压迫是天赋而不可剥夺的人权,国</w:t>
      </w:r>
      <w:r w:rsidRPr="001804D6">
        <w:rPr>
          <w:rFonts w:ascii="宋体" w:hAnsi="宋体"/>
          <w:szCs w:val="21"/>
        </w:rPr>
        <w:lastRenderedPageBreak/>
        <w:t>家主权属于人民,在法律面前人人平等。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(2)材料二的法律文献在哪次革命中颁布的?概括材料二文献的主要思想主张。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材料三　……1787年9月17日,美国第一部成文宪法最终形成。联邦宪法的制定和实施,使一个真正意义上的美国诞生了。</w:t>
      </w:r>
    </w:p>
    <w:p w:rsidR="00403A62" w:rsidRPr="001804D6" w:rsidRDefault="009E045F">
      <w:pPr>
        <w:spacing w:line="360" w:lineRule="auto"/>
        <w:jc w:val="right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——《大国崛起》之“新国新梦(美国)”解说词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(3)1787年宪法确立了美国三权分立的权力运行机制。请根据所学知识填写空白处的内容。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  <w:u w:val="single" w:color="000000"/>
        </w:rPr>
        <w:t xml:space="preserve">　　　　　　</w:t>
      </w:r>
      <w:r w:rsidRPr="001804D6">
        <w:rPr>
          <w:rFonts w:ascii="宋体" w:hAnsi="宋体"/>
          <w:szCs w:val="21"/>
        </w:rPr>
        <w:t>享有行政权;</w:t>
      </w:r>
      <w:r w:rsidRPr="001804D6">
        <w:rPr>
          <w:rFonts w:ascii="宋体" w:hAnsi="宋体"/>
          <w:szCs w:val="21"/>
          <w:u w:val="single" w:color="000000"/>
        </w:rPr>
        <w:t xml:space="preserve">　　　　　　</w:t>
      </w:r>
      <w:r w:rsidRPr="001804D6">
        <w:rPr>
          <w:rFonts w:ascii="宋体" w:hAnsi="宋体"/>
          <w:szCs w:val="21"/>
        </w:rPr>
        <w:t>掌握国家的立法权;</w:t>
      </w:r>
      <w:r w:rsidRPr="001804D6">
        <w:rPr>
          <w:rFonts w:ascii="宋体" w:hAnsi="宋体"/>
          <w:szCs w:val="21"/>
          <w:u w:val="single" w:color="000000"/>
        </w:rPr>
        <w:t xml:space="preserve">　　　　　　</w:t>
      </w:r>
      <w:r w:rsidRPr="001804D6">
        <w:rPr>
          <w:rFonts w:ascii="宋体" w:hAnsi="宋体"/>
          <w:szCs w:val="21"/>
        </w:rPr>
        <w:t>掌握国家的司法大权。 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(4)结合英、法、美颁布的法律文献内容及影响,请你概括世界近代政治文明演进的趋势。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3.法治发展见证文明进程。法与时移,法治建设随着时代进步不断完善。阅读材料,回答问题。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修订法典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材料一　这部法典是迄今已知世界上第一部较为完整的成文法典。法典刻在一块黑色石柱上,除前言外,正文共有282条,内容十分广泛,从中可以清晰地了解古巴比伦社会。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(1)材料一中的法典是什么法典?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追求法治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材料二　17世纪英国“国王”与“议会”关系示意图</w:t>
      </w:r>
    </w:p>
    <w:p w:rsidR="00403A62" w:rsidRPr="001804D6" w:rsidRDefault="009E045F">
      <w:pPr>
        <w:spacing w:line="360" w:lineRule="auto"/>
        <w:jc w:val="center"/>
        <w:rPr>
          <w:rFonts w:ascii="宋体" w:hAnsi="宋体"/>
          <w:szCs w:val="21"/>
        </w:rPr>
      </w:pPr>
      <w:r w:rsidRPr="001804D6">
        <w:rPr>
          <w:rFonts w:ascii="宋体" w:hAnsi="宋体"/>
          <w:noProof/>
          <w:szCs w:val="21"/>
        </w:rPr>
        <w:drawing>
          <wp:inline distT="0" distB="0" distL="0" distR="0">
            <wp:extent cx="2550795" cy="1002665"/>
            <wp:effectExtent l="0" t="0" r="0" b="0"/>
            <wp:docPr id="148" name="Z17.EPS" descr="id:2147490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Z17.EPS" descr="id:214749047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13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A62" w:rsidRPr="001804D6" w:rsidRDefault="009E045F">
      <w:pPr>
        <w:spacing w:line="360" w:lineRule="auto"/>
        <w:jc w:val="center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图一　　　　　　　　　　图二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(2)对比材料二中的图一和图二,国王和议会的权力变化是通过哪部法律文献得以实现的?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材料三　“美国法治建设”结构示意图(局部)</w:t>
      </w:r>
    </w:p>
    <w:p w:rsidR="00403A62" w:rsidRPr="001804D6" w:rsidRDefault="009E045F">
      <w:pPr>
        <w:spacing w:line="360" w:lineRule="auto"/>
        <w:jc w:val="center"/>
        <w:rPr>
          <w:rFonts w:ascii="宋体" w:hAnsi="宋体"/>
          <w:szCs w:val="21"/>
        </w:rPr>
      </w:pPr>
      <w:r w:rsidRPr="001804D6">
        <w:rPr>
          <w:rFonts w:ascii="宋体" w:hAnsi="宋体"/>
          <w:noProof/>
          <w:szCs w:val="21"/>
        </w:rPr>
        <w:drawing>
          <wp:inline distT="0" distB="0" distL="0" distR="0">
            <wp:extent cx="1666875" cy="459740"/>
            <wp:effectExtent l="0" t="0" r="0" b="0"/>
            <wp:docPr id="149" name="Z18.EPS" descr="id:2147490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Z18.EPS" descr="id:214749048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60" cy="46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(3)材料三是某同学构建的有关“美国法治建设”的结构示意图(局部),请你帮助他补充完整,写出①②处对应的法律文献名称。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材料四　伏尔泰曾说,在法国旅行需要经常更换法律,就像经常更换马匹一样。法国直到1804年以后才成为一个法律上的整体……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(4)根据材料四并结合所学知识,评价与“1804年”相关的法律文献的历史地位。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法与时移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材料五　2018年3月11日,第十三届全国人民代表大会第一次会议通过《中华人民共和国宪法修正案》,其中把“健全社会主义法制”修改为“健全社会主义法治”,一字之改,是我们党依法治国理念和方式的新飞跃。</w:t>
      </w:r>
    </w:p>
    <w:p w:rsidR="00403A62" w:rsidRPr="001804D6" w:rsidRDefault="009E045F">
      <w:pPr>
        <w:spacing w:line="360" w:lineRule="auto"/>
        <w:jc w:val="right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——《中国纪检监察报》</w:t>
      </w: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(5)新中国成立以来,我国社会主义法律体系经历了从无到有、逐步完善的发展过程。新中国成立初期起了临时宪法作用的文献是什么?我国第一部社会主义类型的宪法是在哪一次会议上通过的?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9E045F">
      <w:pPr>
        <w:spacing w:line="360" w:lineRule="auto"/>
        <w:rPr>
          <w:rFonts w:ascii="宋体" w:hAnsi="宋体"/>
          <w:szCs w:val="21"/>
        </w:rPr>
      </w:pPr>
      <w:r w:rsidRPr="001804D6">
        <w:rPr>
          <w:rFonts w:ascii="宋体" w:hAnsi="宋体"/>
          <w:szCs w:val="21"/>
        </w:rPr>
        <w:t>(6)从以上各国的法治建设历程中,你有哪些认识?</w:t>
      </w: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szCs w:val="21"/>
        </w:rPr>
      </w:pPr>
    </w:p>
    <w:p w:rsidR="00403A62" w:rsidRPr="001804D6" w:rsidRDefault="00403A62">
      <w:pPr>
        <w:spacing w:line="360" w:lineRule="auto"/>
        <w:rPr>
          <w:rFonts w:ascii="宋体" w:hAnsi="宋体"/>
          <w:b/>
          <w:color w:val="FF0000"/>
          <w:szCs w:val="32"/>
        </w:rPr>
      </w:pPr>
    </w:p>
    <w:p w:rsidR="00403A62" w:rsidRPr="001804D6" w:rsidRDefault="009E045F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1804D6">
        <w:rPr>
          <w:rFonts w:ascii="宋体" w:hAnsi="宋体"/>
          <w:b/>
          <w:color w:val="FF0000"/>
          <w:szCs w:val="32"/>
        </w:rPr>
        <w:br w:type="page"/>
      </w:r>
    </w:p>
    <w:p w:rsidR="00403A62" w:rsidRPr="001804D6" w:rsidRDefault="009E045F">
      <w:pPr>
        <w:spacing w:line="360" w:lineRule="auto"/>
        <w:jc w:val="center"/>
        <w:rPr>
          <w:rFonts w:ascii="宋体" w:hAnsi="宋体"/>
          <w:b/>
          <w:color w:val="FF0000"/>
          <w:szCs w:val="32"/>
        </w:rPr>
      </w:pPr>
      <w:r w:rsidRPr="001804D6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1.(1)韩非的思想主张被秦始皇采纳,成为秦朝治理国家的指导思想;适应了建立统一的中央集权政治体制的需要,与儒家思想互为表里,成为中国古代社会统治思想的理论基础;法家思想中的变革精神成为历代进步思想家、政治家改革图治的理论武器;是中华民族传统文化基本精神的重要组成部分等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(2)为了适应向社会主义过渡的需要,1954年,第一届全国人民代表大会通过了《中华人民共和国宪法》,以根本大法的形式确立并保障了国家性质、社会主义民主制度及公民的基本权利和义务,是我国第一部社会主义类型的宪法。(从背景、颁布机构、主要内容、性质及作用等方面)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(3)政府要做到依法治国,才能实现国家长治久安,彰显法律公平、正义,如反腐倡廉,加大监督检察的力度等;公民要树立法律意识,维护社会秩序,如自觉遵守交通法规、《环境保护法》等;运用《未成年人保护法》、《义务教育法》等法律,维护自身权利等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2.(1)《权利法案》。英国逐步确立起君主立宪制的资本主义政治制度。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(2)法国大革命。主张自由、平等;主权在民;人们的权利是不可侵犯的(或:天赋人权)。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(3)总统　国会　最高法院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(4)由专制到民主,由人治到法治。(或:民主、法治)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3.(1)《汉谟拉比法典》。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(2)《权利法案》。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(3)①《独立宣言》;②《解放黑人奴隶宣言》。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(4)《拿破仑法典》是资产阶级的第一部民法典,它的立法精神和原则被后来许多国家借鉴和效仿。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(5)《中国人民政治协商会议共同纲领》。第一届全国人民代表大会第一次会议。</w:t>
      </w:r>
    </w:p>
    <w:p w:rsidR="00403A62" w:rsidRPr="001804D6" w:rsidRDefault="009E045F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1804D6">
        <w:rPr>
          <w:rFonts w:ascii="宋体" w:hAnsi="宋体"/>
          <w:color w:val="000000" w:themeColor="text1"/>
          <w:szCs w:val="21"/>
        </w:rPr>
        <w:t>(6)近代政治演变的趋势由人治到法治,由专制到民主;近代各国的革命或变法成果最终都是通过法律的形式固定下来。(开放性答案,围绕“法律”,言之有理即可)</w:t>
      </w:r>
    </w:p>
    <w:p w:rsidR="00403A62" w:rsidRPr="001804D6" w:rsidRDefault="00403A62">
      <w:pPr>
        <w:spacing w:line="360" w:lineRule="auto"/>
        <w:jc w:val="left"/>
        <w:rPr>
          <w:rFonts w:ascii="宋体" w:hAnsi="宋体"/>
          <w:b/>
          <w:color w:val="FF0000"/>
          <w:szCs w:val="32"/>
        </w:rPr>
      </w:pPr>
    </w:p>
    <w:sectPr w:rsidR="00403A62" w:rsidRPr="001804D6">
      <w:headerReference w:type="even" r:id="rId11"/>
      <w:headerReference w:type="first" r:id="rId12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22F" w:rsidRDefault="00AE222F">
      <w:pPr>
        <w:spacing w:after="0" w:line="240" w:lineRule="auto"/>
      </w:pPr>
      <w:r>
        <w:separator/>
      </w:r>
    </w:p>
  </w:endnote>
  <w:endnote w:type="continuationSeparator" w:id="0">
    <w:p w:rsidR="00AE222F" w:rsidRDefault="00AE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22F" w:rsidRDefault="00AE222F">
      <w:pPr>
        <w:spacing w:after="0" w:line="240" w:lineRule="auto"/>
      </w:pPr>
      <w:r>
        <w:separator/>
      </w:r>
    </w:p>
  </w:footnote>
  <w:footnote w:type="continuationSeparator" w:id="0">
    <w:p w:rsidR="00AE222F" w:rsidRDefault="00AE2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A62" w:rsidRDefault="00AE222F">
    <w:pPr>
      <w:pStyle w:val="ad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;mso-width-relative:page;mso-height-relative:page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A62" w:rsidRDefault="00AE222F">
    <w:pPr>
      <w:pStyle w:val="ad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;mso-width-relative:page;mso-height-relative:page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62"/>
    <w:rsid w:val="001804D6"/>
    <w:rsid w:val="00403A62"/>
    <w:rsid w:val="009E045F"/>
    <w:rsid w:val="00AE222F"/>
    <w:rsid w:val="00CA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55F9610C-7218-407C-9C3D-ACEC3E3F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Plain Text"/>
    <w:basedOn w:val="a"/>
    <w:link w:val="a8"/>
    <w:unhideWhenUsed/>
    <w:qFormat/>
    <w:rPr>
      <w:rFonts w:ascii="宋体" w:hAnsi="Courier New" w:cs="Courier New"/>
      <w:szCs w:val="21"/>
    </w:rPr>
  </w:style>
  <w:style w:type="paragraph" w:styleId="a9">
    <w:name w:val="Balloon Text"/>
    <w:basedOn w:val="a"/>
    <w:link w:val="aa"/>
    <w:uiPriority w:val="99"/>
    <w:unhideWhenUsed/>
    <w:qFormat/>
    <w:rPr>
      <w:kern w:val="0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f">
    <w:name w:val="footnote text"/>
    <w:basedOn w:val="a"/>
    <w:link w:val="af0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f1">
    <w:name w:val="Normal (Web)"/>
    <w:basedOn w:val="a"/>
    <w:link w:val="af2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f5">
    <w:name w:val="page number"/>
    <w:basedOn w:val="a0"/>
  </w:style>
  <w:style w:type="character" w:styleId="af6">
    <w:name w:val="Hyperlink"/>
    <w:uiPriority w:val="99"/>
    <w:unhideWhenUsed/>
    <w:rPr>
      <w:color w:val="0000FF"/>
      <w:u w:val="single"/>
    </w:rPr>
  </w:style>
  <w:style w:type="character" w:styleId="af7">
    <w:name w:val="annotation reference"/>
    <w:basedOn w:val="a0"/>
    <w:uiPriority w:val="99"/>
    <w:unhideWhenUsed/>
    <w:rPr>
      <w:sz w:val="21"/>
      <w:szCs w:val="21"/>
    </w:rPr>
  </w:style>
  <w:style w:type="character" w:styleId="af8">
    <w:name w:val="footnote reference"/>
    <w:basedOn w:val="a0"/>
    <w:uiPriority w:val="99"/>
    <w:unhideWhenUsed/>
    <w:qFormat/>
    <w:rPr>
      <w:vertAlign w:val="superscript"/>
    </w:rPr>
  </w:style>
  <w:style w:type="table" w:styleId="af9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批注框文本 字符"/>
    <w:link w:val="a9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批注文字 字符"/>
    <w:basedOn w:val="a0"/>
    <w:link w:val="a4"/>
    <w:uiPriority w:val="99"/>
    <w:semiHidden/>
    <w:qFormat/>
    <w:rPr>
      <w:kern w:val="2"/>
      <w:sz w:val="21"/>
      <w:szCs w:val="22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af0">
    <w:name w:val="脚注文本 字符"/>
    <w:basedOn w:val="a0"/>
    <w:link w:val="af"/>
    <w:uiPriority w:val="99"/>
    <w:semiHidden/>
    <w:qFormat/>
    <w:rPr>
      <w:kern w:val="2"/>
      <w:sz w:val="18"/>
      <w:szCs w:val="18"/>
    </w:rPr>
  </w:style>
  <w:style w:type="character" w:customStyle="1" w:styleId="a8">
    <w:name w:val="纯文本 字符"/>
    <w:basedOn w:val="a0"/>
    <w:link w:val="a7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af2">
    <w:name w:val="普通(网站) 字符"/>
    <w:link w:val="af1"/>
    <w:qFormat/>
    <w:locked/>
    <w:rPr>
      <w:rFonts w:ascii="宋体" w:hAnsi="宋体"/>
      <w:sz w:val="24"/>
    </w:rPr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  <w:kern w:val="2"/>
      <w:sz w:val="21"/>
      <w:szCs w:val="22"/>
    </w:rPr>
  </w:style>
  <w:style w:type="character" w:customStyle="1" w:styleId="af4">
    <w:name w:val="标题 字符"/>
    <w:link w:val="af3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e">
    <w:name w:val="页眉 字符"/>
    <w:link w:val="ad"/>
    <w:uiPriority w:val="99"/>
    <w:semiHidden/>
    <w:qFormat/>
    <w:rPr>
      <w:sz w:val="18"/>
      <w:szCs w:val="18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hAnsi="Times New Roman"/>
      <w:kern w:val="2"/>
      <w:sz w:val="21"/>
      <w:szCs w:val="2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354</Words>
  <Characters>2019</Characters>
  <Application>Microsoft Office Word</Application>
  <DocSecurity>0</DocSecurity>
  <Lines>16</Lines>
  <Paragraphs>4</Paragraphs>
  <ScaleCrop>false</ScaleCrop>
  <Manager> </Manager>
  <Company> </Company>
  <LinksUpToDate>false</LinksUpToDate>
  <CharactersWithSpaces>2369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2018-12-29T04:10:00Z</dcterms:modified>
  <cp:category> </cp:category>
</cp:coreProperties>
</file>