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D81" w:rsidRPr="00E63ED8" w:rsidRDefault="00F01D81" w:rsidP="00E63ED8">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E63ED8">
        <w:rPr>
          <w:rFonts w:ascii="宋体" w:eastAsia="宋体" w:hAnsi="宋体"/>
          <w:b/>
          <w:color w:val="FF0000"/>
          <w:sz w:val="28"/>
        </w:rPr>
        <w:t>课时规范练18　现代中国的外交关系</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一、选择题</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1</w:t>
      </w:r>
      <w:r w:rsidRPr="00E63ED8">
        <w:rPr>
          <w:rFonts w:ascii="宋体" w:eastAsia="宋体" w:hAnsi="宋体"/>
          <w:sz w:val="21"/>
        </w:rPr>
        <w:t>.(2018哈师大附中三模,31)1950—1956年,中国出口总额由5.5亿美元上升到16.5亿美元,进口总额由5.8亿美元上升到15.6亿美元。促成这一变化的原因是(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 xml:space="preserve">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A.新中国建立实现民族独立</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B.改善了同西方国家的关系</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C.实行“一边倒”的外交政策</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D.社会主义三大改造的基本完成</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C</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新中国建立实现民族独立与新中国成立初期进出口总额变化没有必然联系,故A项错误;1950—1956年,新中国没有改善同西方国家的关系,故B项错误;新中国成立后,实行“一边倒”的外交政策,中国的进出口是同社会主义国家之间的贸易往来,故C项正确;社会主义三大改造的基本完成是实现生产资料所有制的深刻变革,与进出口总额的变化无关,故D项错误。</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2</w:t>
      </w:r>
      <w:r w:rsidRPr="00E63ED8">
        <w:rPr>
          <w:rFonts w:ascii="宋体" w:eastAsia="宋体" w:hAnsi="宋体"/>
          <w:sz w:val="21"/>
        </w:rPr>
        <w:t>.(2018重庆六校期中,32)和平共处五项原则能够成为今天有广泛共识的国际交往准则,从其提出和倡导的环境看主要是因为</w:t>
      </w:r>
      <w:r w:rsidRPr="00E63ED8">
        <w:rPr>
          <w:rFonts w:ascii="宋体" w:eastAsia="宋体" w:hAnsi="宋体"/>
          <w:sz w:val="21"/>
        </w:rPr>
        <w:ptab w:relativeTo="margin" w:alignment="right" w:leader="none"/>
      </w:r>
      <w:r w:rsidRPr="00E63ED8">
        <w:rPr>
          <w:rFonts w:ascii="宋体" w:eastAsia="宋体" w:hAnsi="宋体"/>
          <w:sz w:val="21"/>
        </w:rPr>
        <w:t>(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A.适应了和平与发展的时代主题</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B.缓和了美苏争霸的紧张形势</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C.为中国发展创造了和平稳定的国际环境</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D.适应了不同类型国家互相交往的需要</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D</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冷战结束后,和平与发展成为时代主题,和平共处五项原则提出时,美苏还处在冷战中,故A项错误;和平共处五项原则并未缓和美苏争霸的紧张形势,故B项错误;和平共处五项原则提出时,美苏还处在冷战中,国际环境并不和平稳定,故C项错误;和平共处五项原则强调不同类型的国家和平共处,适应它们互相交往的需要,故D项正确。</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lastRenderedPageBreak/>
        <w:t>3</w:t>
      </w:r>
      <w:r w:rsidRPr="00E63ED8">
        <w:rPr>
          <w:rFonts w:ascii="宋体" w:eastAsia="宋体" w:hAnsi="宋体"/>
          <w:sz w:val="21"/>
        </w:rPr>
        <w:t>.(2018新疆一模,29)20世纪50年代的某重要国际宣言称“尊重越南、老挝和柬埔寨三国的民族独立、主权、统一和领土完整,并对其内政不予任何干涉。法国将从印度支那三国撤军”。新中国与该宣言密切相关的外交活动是(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A.参加万隆会议</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B.提出和平共处五项原则</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C.出席日内瓦会议</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D.签订《中苏友好同盟互助条约》</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C</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万隆会议主要处理亚非国家间的关系,故A项错误;和平共处五项原则起初主要处理中国与邻近国家和新兴民族独立国家的关系,故B项错误;根据材料“尊重越南、老挝和柬埔寨三国的民族独立、主权、统一和领土完整,并对其内政不予任何干涉。法国将从印度支那三国撤军”,结合所学,日内瓦会议主要解决印度支那半岛和朝鲜半岛问题,故C项正确;《中苏友好同盟互助条约》主要关于中苏同盟关系,故D项错误。</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4</w:t>
      </w:r>
      <w:r w:rsidRPr="00E63ED8">
        <w:rPr>
          <w:rFonts w:ascii="宋体" w:eastAsia="宋体" w:hAnsi="宋体"/>
          <w:sz w:val="21"/>
        </w:rPr>
        <w:t>.(2018四川资阳三模,31)在某次国际会议召开期间,美国捏造谎言,说中国要“夺取亚非世界领导权”,对远东地区构成了“尖锐、迫切的威胁”,大力制造他国对中国的恐惧和怀疑。符合此次会议主旨的是(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A.确立了和平共处五项原则</w:t>
      </w:r>
      <w:r w:rsidRPr="00E63ED8">
        <w:rPr>
          <w:rFonts w:ascii="宋体" w:eastAsia="宋体" w:hAnsi="宋体"/>
          <w:sz w:val="21"/>
        </w:rPr>
        <w:tab/>
        <w:t>B.寻求新型的区域合作模式</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C.探索亚非人民的联合自强</w:t>
      </w:r>
      <w:r w:rsidRPr="00E63ED8">
        <w:rPr>
          <w:rFonts w:ascii="宋体" w:eastAsia="宋体" w:hAnsi="宋体"/>
          <w:sz w:val="21"/>
        </w:rPr>
        <w:tab/>
        <w:t>D.为港澳回归寻求国际支持</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C</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夺取亚非世界领导权”表明是亚非会议,会上没有确立和平共处五项原则,故A项错误;寻求新型的区域合作模式指的是上海合作组织,故B项错误;亚非会议的主旨是探索亚非人民的联合自强,故C项正确;亚非会议与港澳回归无关,故D项错误。</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5</w:t>
      </w:r>
      <w:r w:rsidRPr="00E63ED8">
        <w:rPr>
          <w:rFonts w:ascii="宋体" w:eastAsia="宋体" w:hAnsi="宋体"/>
          <w:sz w:val="21"/>
        </w:rPr>
        <w:t>.(2019广东惠州一调,31)下图是1949—1956年《人民日报》中“战争”“和平”与“建设”的使用频率表。这反映了20世纪50年代以来(　　)</w:t>
      </w:r>
    </w:p>
    <w:p w:rsidR="00F01D81" w:rsidRPr="00E63ED8" w:rsidRDefault="00F01D81" w:rsidP="006F49A8">
      <w:pPr>
        <w:tabs>
          <w:tab w:val="left" w:pos="1871"/>
          <w:tab w:val="left" w:pos="3407"/>
          <w:tab w:val="left" w:pos="4949"/>
          <w:tab w:val="left" w:pos="6599"/>
        </w:tabs>
        <w:spacing w:line="360" w:lineRule="auto"/>
        <w:jc w:val="center"/>
        <w:rPr>
          <w:rFonts w:ascii="宋体" w:eastAsia="宋体" w:hAnsi="宋体"/>
          <w:sz w:val="21"/>
        </w:rPr>
      </w:pPr>
      <w:r w:rsidRPr="00E63ED8">
        <w:rPr>
          <w:rFonts w:ascii="宋体" w:eastAsia="宋体" w:hAnsi="宋体"/>
          <w:noProof/>
          <w:sz w:val="21"/>
        </w:rPr>
        <w:lastRenderedPageBreak/>
        <w:drawing>
          <wp:inline distT="0" distB="0" distL="0" distR="0">
            <wp:extent cx="2515320" cy="926640"/>
            <wp:effectExtent l="0" t="0" r="0" b="0"/>
            <wp:docPr id="59" name="H46.eps" descr="id:2147504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8"/>
                    <a:stretch>
                      <a:fillRect/>
                    </a:stretch>
                  </pic:blipFill>
                  <pic:spPr>
                    <a:xfrm>
                      <a:off x="0" y="0"/>
                      <a:ext cx="2515320" cy="926640"/>
                    </a:xfrm>
                    <a:prstGeom prst="rect">
                      <a:avLst/>
                    </a:prstGeom>
                  </pic:spPr>
                </pic:pic>
              </a:graphicData>
            </a:graphic>
          </wp:inline>
        </w:drawing>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A.中国周边外交环境趋于改善</w:t>
      </w:r>
      <w:r w:rsidRPr="00E63ED8">
        <w:rPr>
          <w:rFonts w:ascii="宋体" w:eastAsia="宋体" w:hAnsi="宋体"/>
          <w:sz w:val="21"/>
        </w:rPr>
        <w:tab/>
        <w:t>B.世界局势趋于缓和</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C.和平与发展已成为时代主题</w:t>
      </w:r>
      <w:r w:rsidRPr="00E63ED8">
        <w:rPr>
          <w:rFonts w:ascii="宋体" w:eastAsia="宋体" w:hAnsi="宋体"/>
          <w:sz w:val="21"/>
        </w:rPr>
        <w:tab/>
        <w:t>D.三大改造已经完成</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A</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通过图表可知,建设、和平两词在《人民日报》中的使用频率不断增加,而战争一词的使用频率逐渐减少,尤其是在1953年之后,表明中华人民共和国成立初期中国周边环境逐渐缓和,故A项正确;20世纪50年代处于冷战时期,世界局势并非缓和,故B项错误;20世纪80年代以来和平与发展成为时代主题,故C项错误;三大改造已经完成与“战争”一词的使用逐渐减少无关,故D项错误。</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6</w:t>
      </w:r>
      <w:r w:rsidRPr="00E63ED8">
        <w:rPr>
          <w:rFonts w:ascii="宋体" w:eastAsia="宋体" w:hAnsi="宋体"/>
          <w:sz w:val="21"/>
        </w:rPr>
        <w:t>.(2018百校联盟全国Ⅰ卷联考,30)1961年2月8日,毛泽东接见法国参议员密特朗时说,中法之间存在一堵墙,但是“只要在互不干涉内政的原则下,是可以拆掉的”。这说明当时中国外交(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A.开始对外谋求“求同存异”</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B.有意打破中法间意识形态的束缚</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C.旨在摆脱苏联外交的影响</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D.致力于打破美国对华的外交封锁</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B</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求同存异”是在1955年万隆会议上提出的,与材料中“1961年”不符,故A项错误;冷战背景下,中法两国在意识形态上一个是社会主义,一个是资本主义,与材料中“中法之间存在一堵墙”相符,故B项正确;当时中苏关系已经恶化,与材料中“中法之间”不符,故C项错误;新中国成立后一直面临美国对华的外交封锁,与材料中“1961年2月”不符,故D项错误。</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7</w:t>
      </w:r>
      <w:r w:rsidRPr="00E63ED8">
        <w:rPr>
          <w:rFonts w:ascii="宋体" w:eastAsia="宋体" w:hAnsi="宋体"/>
          <w:sz w:val="21"/>
        </w:rPr>
        <w:t>.(2018河北保定高三摸底,17)1971年前10个月,尼日利亚、科威特、喀麦隆、圣马力诺、奥地利、比利时、伊朗等9国先后与中国建交。该局面的出现(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A.得益于中美关系正常化</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B.说明了世界多极化的出现</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lastRenderedPageBreak/>
        <w:t>C.取决于中国生产力的快速发展</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D.有助于新中国在联合国合法席位的恢复</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D</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1972年,中美关系开始走向正常化,故A项错误;第三世界国家的崛起说明世界多极化趋势的出现,故B项错误;1971年中国还处在“文化大革命”时期,生产力发展较慢,故C项错误;中国与更多的第三世界国家建交,得到它们的支持,有助于新中国在联合国合法席位的恢复,故D项正确。</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8</w:t>
      </w:r>
      <w:r w:rsidRPr="00E63ED8">
        <w:rPr>
          <w:rFonts w:ascii="宋体" w:eastAsia="宋体" w:hAnsi="宋体"/>
          <w:sz w:val="21"/>
        </w:rPr>
        <w:t>.毛泽东肯定和赞扬基辛格为中美关系所作的努力,他说“你跑中国跑出了名嘛,头一次来公告发表以后,全世界都震动了”。该“公告”中震动世界的内容是(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A.宣布美国总统尼克松即将访华</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B.宣称美国孤立中国的政策结束</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C.阐述了只有一个中国的原则</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D.宣告中美正式建立外交关系</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A</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基辛格秘密访华发表公告,此后尼克松访华,故A项正确;美国孤立中国的政策结束是在尼克松访华后,故B项错误;公告中没有阐述只有一个中国的原则,故C项错误;中美正式建交是在1979年,故D项错误。</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9</w:t>
      </w:r>
      <w:r w:rsidRPr="00E63ED8">
        <w:rPr>
          <w:rFonts w:ascii="宋体" w:eastAsia="宋体" w:hAnsi="宋体"/>
          <w:sz w:val="21"/>
        </w:rPr>
        <w:t>.(2018四川内江三模,30)1972—1973年中美以“公报和公告”形式向世界宣布:任何一方都不应该在亚太地区谋求霸权,每一方都反对其他国家或国家集团建立这种霸权的努力:双方同意将共同抵抗任何国家在全球建立霸权的企图。这反映了当时(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A.中美面临共同的外部威胁</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B.美国暂时放弃了霸权主义政策</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C.中美正式建交</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D.中美的国家利益趋于一致</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A</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由材料“双方同意将共同抵抗任何国家在全球建立霸权的企图”可见双方均面临共同的外部威胁,故A项正确;材料只是反对共同的敌人,不能说明美国已经放弃了霸权主义,故B项错误;中美</w:t>
      </w:r>
      <w:r w:rsidRPr="00E63ED8">
        <w:rPr>
          <w:rFonts w:ascii="宋体" w:eastAsia="宋体" w:hAnsi="宋体"/>
          <w:sz w:val="21"/>
        </w:rPr>
        <w:lastRenderedPageBreak/>
        <w:t>正式建交是在1979年,但材料强调的是中美双方共同抵抗全球霸权,故C项错误;中美关系正常化是出于共同对付苏联的要求,但不能说明中美之间所有的国家利益趋于一致,故D项错误。</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10</w:t>
      </w:r>
      <w:r w:rsidRPr="00E63ED8">
        <w:rPr>
          <w:rFonts w:ascii="宋体" w:eastAsia="宋体" w:hAnsi="宋体"/>
          <w:sz w:val="21"/>
        </w:rPr>
        <w:t>.(2018河南天一大联考阶段性测试二,15)改革开放后,我国对外实现了从“中国之世界”到“世界之中国”、从世界体系的“局外者”到“局内者”的转变。在这一转变中,我国(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A.全力加强与发展中国家的关系</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B.全方位地展开了多边外交活动</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C.结束了与美国等国的长期对抗</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D.开始放弃意识形态的外交导向</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B</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材料体现了改革开放后中国积极融入世界,国际地位得到提高,体现新时期坚持对外开放、独立自主、全方位的外交,故A项错误;改革开放后中国开展多边外交,提高了国际参与度,提高了国际地位,故B项正确;1972年尼克松访华,中美关系就已经开始走向正常化,故C项错误;中苏关系逐步恶化后中国开始逐步放弃意识形态的外交导向,故D项错误。</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11</w:t>
      </w:r>
      <w:r w:rsidRPr="00E63ED8">
        <w:rPr>
          <w:rFonts w:ascii="宋体" w:eastAsia="宋体" w:hAnsi="宋体"/>
          <w:sz w:val="21"/>
        </w:rPr>
        <w:t>.(2018河北唐山三模,31)新中国成立后,对外关系方面主要有四次建交高峰(如下图所示)其中第四次出现于20世纪90年代初,这一时期中国建交的对象主要集中于(　　)</w:t>
      </w:r>
    </w:p>
    <w:p w:rsidR="00F01D81" w:rsidRPr="00E63ED8" w:rsidRDefault="00F01D81" w:rsidP="006F49A8">
      <w:pPr>
        <w:tabs>
          <w:tab w:val="left" w:pos="1871"/>
          <w:tab w:val="left" w:pos="3407"/>
          <w:tab w:val="left" w:pos="4949"/>
          <w:tab w:val="left" w:pos="6599"/>
        </w:tabs>
        <w:spacing w:line="360" w:lineRule="auto"/>
        <w:jc w:val="center"/>
        <w:rPr>
          <w:rFonts w:ascii="宋体" w:eastAsia="宋体" w:hAnsi="宋体"/>
          <w:sz w:val="21"/>
        </w:rPr>
      </w:pPr>
      <w:r w:rsidRPr="00E63ED8">
        <w:rPr>
          <w:rFonts w:ascii="宋体" w:eastAsia="宋体" w:hAnsi="宋体"/>
          <w:noProof/>
          <w:sz w:val="21"/>
        </w:rPr>
        <w:drawing>
          <wp:inline distT="0" distB="0" distL="0" distR="0">
            <wp:extent cx="2411640" cy="824400"/>
            <wp:effectExtent l="0" t="0" r="0" b="0"/>
            <wp:docPr id="60" name="H48.eps" descr="id:2147504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a:stretch>
                      <a:fillRect/>
                    </a:stretch>
                  </pic:blipFill>
                  <pic:spPr>
                    <a:xfrm>
                      <a:off x="0" y="0"/>
                      <a:ext cx="2411640" cy="824400"/>
                    </a:xfrm>
                    <a:prstGeom prst="rect">
                      <a:avLst/>
                    </a:prstGeom>
                  </pic:spPr>
                </pic:pic>
              </a:graphicData>
            </a:graphic>
          </wp:inline>
        </w:drawing>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A.非洲和欧洲</w:t>
      </w:r>
      <w:r w:rsidRPr="00E63ED8">
        <w:rPr>
          <w:rFonts w:ascii="宋体" w:eastAsia="宋体" w:hAnsi="宋体"/>
          <w:sz w:val="21"/>
        </w:rPr>
        <w:tab/>
        <w:t>B.亚洲和北美洲</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C.亚洲和欧洲</w:t>
      </w:r>
      <w:r w:rsidRPr="00E63ED8">
        <w:rPr>
          <w:rFonts w:ascii="宋体" w:eastAsia="宋体" w:hAnsi="宋体"/>
          <w:sz w:val="21"/>
        </w:rPr>
        <w:tab/>
        <w:t>D.非洲和亚洲</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C</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中国与非洲国家、亚洲国家集中建交是在1955年万隆会议后,故A、B、D三项错误;20世纪90年代初苏东剧变,因而此时期中国建交的对象主要集中于原属于社会主义阵营的亚洲和欧洲国家,故C项正确。</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lastRenderedPageBreak/>
        <w:t>12</w:t>
      </w:r>
      <w:r w:rsidRPr="00E63ED8">
        <w:rPr>
          <w:rFonts w:ascii="宋体" w:eastAsia="宋体" w:hAnsi="宋体"/>
          <w:sz w:val="21"/>
        </w:rPr>
        <w:t>.(2018山东滨州期末,18)有西方学者认为,上海合作组织是苏联国家和中国对抗美国与西方的一个形式,俄罗斯有学者也呼吁建立一个以上海合作组织为代表的“新华约”之类的某种“反北约”的组织。下列对这两种观点的评述最准确的是(　　)</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A.对当前世界政治格局有着较清醒的认识</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B.冷战思维仍然主导着当前国际关系</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C.国际局势既趋向缓和又表现出紧张对抗</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D.没有厘清上海合作组织“结伴而不结盟”的特点</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答案</w:t>
      </w:r>
      <w:r w:rsidRPr="00E63ED8">
        <w:rPr>
          <w:rFonts w:ascii="宋体" w:eastAsia="宋体" w:hAnsi="宋体"/>
          <w:sz w:val="21"/>
        </w:rPr>
        <w:t>D</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解析</w:t>
      </w:r>
      <w:r w:rsidRPr="00E63ED8">
        <w:rPr>
          <w:rFonts w:ascii="宋体" w:eastAsia="宋体" w:hAnsi="宋体"/>
          <w:sz w:val="21"/>
        </w:rPr>
        <w:t>材料中西方学者和俄罗斯学者认为上海合作组织是“新华约”,说明他们并未认清苏联解体后世界格局多极化趋势加强的政治格局,故A项错误;材料只是体现了某些西方学者和俄罗斯学者还具有冷战思维,不能说明冷战思维仍然主导着当前的国际关系,故B项错误;材料中讲述的是西方学者和俄罗斯学者对于上海合作组织的认识,并不能直接反映当前的国际局势,故C项错误;西方学者和俄罗斯学者认为上海合作组织是“苏联国家和中国对抗美国和西方的一个形式”“新华约”,这说明他们的思想仍然被冷战思维束缚,没有认清上海合作组织的特点是“结伴而不结盟”,与之前的“华约”结盟有本质区别,故D项正确。</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二、非选择题</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13</w:t>
      </w:r>
      <w:r w:rsidRPr="00E63ED8">
        <w:rPr>
          <w:rFonts w:ascii="宋体" w:eastAsia="宋体" w:hAnsi="宋体"/>
          <w:sz w:val="21"/>
        </w:rPr>
        <w:t>.阅读材料,完成下列要求。</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材料一　新中国采取了两种建交方式,一是对苏联和东欧国家(除了南斯拉夫)采取承认即是建交的方式,二是对资本主义国家采取先谈判后建交的方式,即“你对我好,我也对你好;你对我不好,我也对你不好”。关于对待新兴民族独立国家的态度,1949年12月,毛泽东针对缅甸要求与新中国建交的问题指出,要先谈判后建交,认为这是“完全必要的,对一切资本主义国家都应如此”。</w:t>
      </w:r>
    </w:p>
    <w:p w:rsidR="00F01D81" w:rsidRPr="00E63ED8" w:rsidRDefault="00F01D81" w:rsidP="006F49A8">
      <w:pPr>
        <w:tabs>
          <w:tab w:val="left" w:pos="1871"/>
          <w:tab w:val="left" w:pos="3407"/>
          <w:tab w:val="left" w:pos="4949"/>
          <w:tab w:val="left" w:pos="6599"/>
        </w:tabs>
        <w:spacing w:line="360" w:lineRule="auto"/>
        <w:jc w:val="right"/>
        <w:rPr>
          <w:rFonts w:ascii="宋体" w:eastAsia="宋体" w:hAnsi="宋体"/>
          <w:sz w:val="21"/>
        </w:rPr>
      </w:pPr>
      <w:r w:rsidRPr="00E63ED8">
        <w:rPr>
          <w:rFonts w:ascii="宋体" w:eastAsia="宋体" w:hAnsi="宋体"/>
          <w:sz w:val="21"/>
        </w:rPr>
        <w:t>——摘编自任晓伟《新中国建立后毛泽东对国际政治的</w:t>
      </w:r>
    </w:p>
    <w:p w:rsidR="00F01D81" w:rsidRPr="00E63ED8" w:rsidRDefault="00F01D81" w:rsidP="006F49A8">
      <w:pPr>
        <w:tabs>
          <w:tab w:val="left" w:pos="1871"/>
          <w:tab w:val="left" w:pos="3407"/>
          <w:tab w:val="left" w:pos="4949"/>
          <w:tab w:val="left" w:pos="6599"/>
        </w:tabs>
        <w:spacing w:line="360" w:lineRule="auto"/>
        <w:jc w:val="right"/>
        <w:rPr>
          <w:rFonts w:ascii="宋体" w:eastAsia="宋体" w:hAnsi="宋体"/>
          <w:sz w:val="21"/>
        </w:rPr>
      </w:pPr>
      <w:r w:rsidRPr="00E63ED8">
        <w:rPr>
          <w:rFonts w:ascii="宋体" w:eastAsia="宋体" w:hAnsi="宋体"/>
          <w:sz w:val="21"/>
        </w:rPr>
        <w:t>认识演进和中国外交战略的调整》</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材料二　多边外交是一种与双边外交相互补充的外交战略……三个以上国家的互动与双边互动相比保守秘密的难度要大得多,因此多边协议的制定和实施比双边协定更加具有透明性,更易于为国际舆论所监督……参与多边外交的各方,其具体利益可能有较大的差异,但它们的利益总有一个交</w:t>
      </w:r>
      <w:r w:rsidRPr="00E63ED8">
        <w:rPr>
          <w:rFonts w:ascii="宋体" w:eastAsia="宋体" w:hAnsi="宋体"/>
          <w:sz w:val="21"/>
        </w:rPr>
        <w:lastRenderedPageBreak/>
        <w:t>汇点……多边外交的开展要求一个国家克制、甚至放弃某些领域内的单边或双边的利益考量,侧重于有互动关系的多边共同的利益标准……新中国成立之初就开始涉足多边外交舞台,但在很长时期内由于对多边外交的认识的局限,对多边外交的参与是有限的……20世纪70年代末以后,特别是冷战结束后,中国的多边外交逐渐活跃起来。中国不仅积极参与多边外交,还成为了多边外交的积极倡议国和主持国。</w:t>
      </w:r>
    </w:p>
    <w:p w:rsidR="00F01D81" w:rsidRPr="00E63ED8" w:rsidRDefault="00F01D81" w:rsidP="006F49A8">
      <w:pPr>
        <w:tabs>
          <w:tab w:val="left" w:pos="1871"/>
          <w:tab w:val="left" w:pos="3407"/>
          <w:tab w:val="left" w:pos="4949"/>
          <w:tab w:val="left" w:pos="6599"/>
        </w:tabs>
        <w:spacing w:line="360" w:lineRule="auto"/>
        <w:jc w:val="right"/>
        <w:rPr>
          <w:rFonts w:ascii="宋体" w:eastAsia="宋体" w:hAnsi="宋体"/>
          <w:sz w:val="21"/>
        </w:rPr>
      </w:pPr>
      <w:r w:rsidRPr="00E63ED8">
        <w:rPr>
          <w:rFonts w:ascii="宋体" w:eastAsia="宋体" w:hAnsi="宋体"/>
          <w:sz w:val="21"/>
        </w:rPr>
        <w:t>——摘编自《中国对多边外交的认识及参与》</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(1)根据材料一,指出新中国采取的建交方式的特点。结合所学知识简要分析这种特点带来的影响。</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(2)根据材料二,概括多边外交的特点。结合所学知识分析“20世纪70年代末以后,特别是冷战结束后,中国的多边外交逐渐活跃起来”的原因。</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参考答案</w:t>
      </w:r>
      <w:r w:rsidRPr="00E63ED8">
        <w:rPr>
          <w:rFonts w:ascii="宋体" w:eastAsia="宋体" w:hAnsi="宋体"/>
          <w:sz w:val="21"/>
        </w:rPr>
        <w:t>(1)特点:强调意识形态或国家制度。</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影响:冲破了美国的外交孤立,迅速与苏联等17个国家正式建立了外交关系(保障国家利益);不利于与更多国家的正常交往(局限了打破封锁的战略战术)。</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(2)特点:较为公开透明;具有包容性或建立在共同利益的基础上。</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原因:改革开放后发展经济的需要;综合国力的提高为多边外交奠定了基础;多极化趋势的出现及冷战的结束使国际关系趋于缓和(或和平与发展成为时代主题);全球化的迅速发展。</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b/>
          <w:sz w:val="21"/>
        </w:rPr>
        <w:t>14</w:t>
      </w:r>
      <w:r w:rsidRPr="00E63ED8">
        <w:rPr>
          <w:rFonts w:ascii="宋体" w:eastAsia="宋体" w:hAnsi="宋体"/>
          <w:sz w:val="21"/>
        </w:rPr>
        <w:t>.(2018安徽高中十校发展共享联盟联考,26)阅读材料,完成下列要求。</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材料　新时期中国重大外交事件(部分)</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6"/>
        <w:gridCol w:w="6495"/>
      </w:tblGrid>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时间</w:t>
            </w:r>
          </w:p>
        </w:tc>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事　件</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1979年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中美正式建立外交关系</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1980年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参加联合国裁军工作会议;恢复在国际货币基金组织和世界银行的席位</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1984年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成为国际原子能机构成员国;中英签署关于香港问题的《联合声明》</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1988年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成为联合国维和行动特别委员会成员</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1991年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加入亚太经合组织</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1996年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签署《全面禁止核试验条约》</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2001年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加入世界贸易组织;推动上海合作组织成立</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2004年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派遣警察部队赴海地维和</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2008年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派出军舰赴亚丁湾、索马里海域护航</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lastRenderedPageBreak/>
              <w:t>2011年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发表《中国的和平发展》白皮书</w:t>
            </w:r>
          </w:p>
        </w:tc>
      </w:tr>
      <w:tr w:rsidR="00F01D81" w:rsidRPr="00E63ED8" w:rsidTr="00EF6713">
        <w:trPr>
          <w:jc w:val="center"/>
        </w:trPr>
        <w:tc>
          <w:tcPr>
            <w:tcW w:w="0" w:type="auto"/>
            <w:shd w:val="clear" w:color="auto" w:fill="auto"/>
            <w:tcMar>
              <w:left w:w="0" w:type="dxa"/>
              <w:right w:w="0"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2016年</w:t>
            </w:r>
          </w:p>
        </w:tc>
        <w:tc>
          <w:tcPr>
            <w:tcW w:w="0" w:type="auto"/>
            <w:shd w:val="clear" w:color="auto" w:fill="auto"/>
            <w:tcMar>
              <w:left w:w="45" w:type="dxa"/>
              <w:right w:w="45" w:type="dxa"/>
            </w:tcMar>
            <w:vAlign w:val="center"/>
          </w:tcPr>
          <w:p w:rsidR="00F01D81" w:rsidRPr="00E63ED8" w:rsidRDefault="00F01D81" w:rsidP="006F49A8">
            <w:pPr>
              <w:tabs>
                <w:tab w:val="left" w:pos="1871"/>
                <w:tab w:val="left" w:pos="3407"/>
                <w:tab w:val="left" w:pos="4949"/>
                <w:tab w:val="left" w:pos="6599"/>
              </w:tabs>
              <w:spacing w:line="360" w:lineRule="auto"/>
              <w:rPr>
                <w:rFonts w:ascii="宋体" w:eastAsia="宋体" w:hAnsi="宋体" w:cs="Times New Roman"/>
                <w:sz w:val="21"/>
              </w:rPr>
            </w:pPr>
            <w:r w:rsidRPr="00E63ED8">
              <w:rPr>
                <w:rFonts w:ascii="宋体" w:eastAsia="宋体" w:hAnsi="宋体" w:cs="Times New Roman"/>
                <w:sz w:val="21"/>
              </w:rPr>
              <w:t>举办G20杭州峰会</w:t>
            </w:r>
          </w:p>
        </w:tc>
      </w:tr>
    </w:tbl>
    <w:p w:rsidR="00F01D81" w:rsidRPr="00E63ED8" w:rsidRDefault="00F01D81" w:rsidP="006F49A8">
      <w:pPr>
        <w:tabs>
          <w:tab w:val="left" w:pos="1871"/>
          <w:tab w:val="left" w:pos="3407"/>
          <w:tab w:val="left" w:pos="4949"/>
          <w:tab w:val="left" w:pos="6599"/>
        </w:tabs>
        <w:spacing w:line="360" w:lineRule="auto"/>
        <w:jc w:val="center"/>
        <w:rPr>
          <w:rFonts w:ascii="宋体" w:eastAsia="宋体" w:hAnsi="宋体"/>
          <w:sz w:val="21"/>
        </w:rPr>
      </w:pP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rPr>
        <w:t>综观大事年表中新时期中国外交成就,自拟一个论题,并结合所学知识予以阐述。(要求:写明论题,史论结合)</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t>参考答案</w:t>
      </w:r>
      <w:r w:rsidRPr="00E63ED8">
        <w:rPr>
          <w:rFonts w:ascii="宋体" w:eastAsia="宋体" w:hAnsi="宋体"/>
          <w:sz w:val="21"/>
        </w:rPr>
        <w:t>评分说明:必须在中国外交成就的范围内,对材料中的事件进行综合概括确定论题,不能只针对材料中的某一事件。</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示例一</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论题:积极开展以联合国为中心的多边外交和合作。</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阐述:自新中国恢复在联合国的合法席位以来,积极参加了联合国及其专门机构和其他国际组织的活动,开展以联合国为中心的多边外交。</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1980年新中国恢复了在国际货币基金组织和世界银行的席位,融入世界经济体系;1980年参加联合国裁军工作会议;1984年中国加入国际原子能机构;1996年中国签署《全面禁止核试验条约》,和平利用原子能,为防止核扩散发挥重要作用;1988年,成为联合国维和行动特别委员会成员,参加联合国维和行动;2001年,中国加入世界贸易组织,加强全球经济贸易合作,促进中国经济发展和深化改革。</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因此,中国以联合国为舞台,为世界和平与发展做出了重大贡献。</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示例二</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论题:中国努力维护世界和平。</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阐述:新时期反对霸权主义、维护世界和平成为中国外交政策的目标。20世纪70年代,中美关系正常化,有利于世界和平;1980年参加联合国裁军工作会议;1984年中国加入国际原子能机构;1996年中国签署《全面禁止核试验条约》,和平利用原子能,为防核扩散发挥重要作用;1988年,成为联合国维和行动特别委员会成员,参加联合国维和行动,为维护世界和平做出贡献;2001年中国倡导成立上海合作组织,加强区域政治经济合作,维护区域和平稳定。</w:t>
      </w:r>
    </w:p>
    <w:p w:rsidR="00F01D81" w:rsidRPr="00E63ED8" w:rsidRDefault="00F01D81" w:rsidP="00E63ED8">
      <w:pPr>
        <w:tabs>
          <w:tab w:val="left" w:pos="1871"/>
          <w:tab w:val="left" w:pos="3407"/>
          <w:tab w:val="left" w:pos="4949"/>
          <w:tab w:val="left" w:pos="6599"/>
        </w:tabs>
        <w:spacing w:line="360" w:lineRule="auto"/>
        <w:ind w:firstLineChars="200" w:firstLine="420"/>
        <w:rPr>
          <w:rFonts w:ascii="宋体" w:eastAsia="宋体" w:hAnsi="宋体"/>
          <w:sz w:val="21"/>
        </w:rPr>
      </w:pPr>
      <w:r w:rsidRPr="00E63ED8">
        <w:rPr>
          <w:rFonts w:ascii="宋体" w:eastAsia="宋体" w:hAnsi="宋体"/>
          <w:sz w:val="21"/>
        </w:rPr>
        <w:t>因此,中国是维护世界和平的重要力量。</w:t>
      </w:r>
    </w:p>
    <w:p w:rsidR="00F01D81" w:rsidRPr="00E63ED8" w:rsidRDefault="00F01D81" w:rsidP="006F49A8">
      <w:pPr>
        <w:tabs>
          <w:tab w:val="left" w:pos="1871"/>
          <w:tab w:val="left" w:pos="3407"/>
          <w:tab w:val="left" w:pos="4949"/>
          <w:tab w:val="left" w:pos="6599"/>
        </w:tabs>
        <w:spacing w:line="360" w:lineRule="auto"/>
        <w:rPr>
          <w:rFonts w:ascii="宋体" w:eastAsia="宋体" w:hAnsi="宋体"/>
          <w:sz w:val="21"/>
        </w:rPr>
      </w:pPr>
      <w:r w:rsidRPr="00E63ED8">
        <w:rPr>
          <w:rFonts w:ascii="宋体" w:eastAsia="宋体" w:hAnsi="宋体"/>
          <w:sz w:val="21"/>
          <w:bdr w:val="single" w:sz="4" w:space="0" w:color="000000"/>
          <w:shd w:val="solid" w:color="E6E6E6" w:fill="auto"/>
        </w:rPr>
        <w:lastRenderedPageBreak/>
        <w:t>解析</w:t>
      </w:r>
      <w:r w:rsidRPr="00E63ED8">
        <w:rPr>
          <w:rFonts w:ascii="宋体" w:eastAsia="宋体" w:hAnsi="宋体"/>
          <w:sz w:val="21"/>
        </w:rPr>
        <w:t>结合新时期中国外交成就,归纳论题,例如“中国积极开展以联合国为中心的多边外交”“中国努力维护世界和平”,运用材料中的相关史实进行论述说明。</w:t>
      </w:r>
    </w:p>
    <w:sectPr w:rsidR="00F01D81" w:rsidRPr="00E63ED8"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767" w:rsidRDefault="00716767">
      <w:r>
        <w:separator/>
      </w:r>
    </w:p>
  </w:endnote>
  <w:endnote w:type="continuationSeparator" w:id="1">
    <w:p w:rsidR="00716767" w:rsidRDefault="007167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9A8" w:rsidRDefault="0080199A" w:rsidP="00F31C58">
    <w:pPr>
      <w:pStyle w:val="a5"/>
      <w:framePr w:wrap="around" w:vAnchor="text" w:hAnchor="margin" w:xAlign="right" w:y="1"/>
      <w:rPr>
        <w:rStyle w:val="ae"/>
      </w:rPr>
    </w:pPr>
    <w:r>
      <w:rPr>
        <w:rStyle w:val="ae"/>
      </w:rPr>
      <w:fldChar w:fldCharType="begin"/>
    </w:r>
    <w:r w:rsidR="006F49A8">
      <w:rPr>
        <w:rStyle w:val="ae"/>
      </w:rPr>
      <w:instrText xml:space="preserve">PAGE  </w:instrText>
    </w:r>
    <w:r>
      <w:rPr>
        <w:rStyle w:val="ae"/>
      </w:rPr>
      <w:fldChar w:fldCharType="end"/>
    </w:r>
  </w:p>
  <w:p w:rsidR="006F49A8" w:rsidRDefault="006F49A8" w:rsidP="006F49A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9A8" w:rsidRDefault="0080199A" w:rsidP="00F31C58">
    <w:pPr>
      <w:pStyle w:val="a5"/>
      <w:framePr w:wrap="around" w:vAnchor="text" w:hAnchor="margin" w:xAlign="right" w:y="1"/>
      <w:rPr>
        <w:rStyle w:val="ae"/>
      </w:rPr>
    </w:pPr>
    <w:r>
      <w:rPr>
        <w:rStyle w:val="ae"/>
      </w:rPr>
      <w:fldChar w:fldCharType="begin"/>
    </w:r>
    <w:r w:rsidR="006F49A8">
      <w:rPr>
        <w:rStyle w:val="ae"/>
      </w:rPr>
      <w:instrText xml:space="preserve">PAGE  </w:instrText>
    </w:r>
    <w:r>
      <w:rPr>
        <w:rStyle w:val="ae"/>
      </w:rPr>
      <w:fldChar w:fldCharType="separate"/>
    </w:r>
    <w:r w:rsidR="00E63ED8">
      <w:rPr>
        <w:rStyle w:val="ae"/>
        <w:noProof/>
      </w:rPr>
      <w:t>1</w:t>
    </w:r>
    <w:r>
      <w:rPr>
        <w:rStyle w:val="ae"/>
      </w:rPr>
      <w:fldChar w:fldCharType="end"/>
    </w:r>
  </w:p>
  <w:p w:rsidR="006F49A8" w:rsidRDefault="006F49A8" w:rsidP="006F49A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767" w:rsidRDefault="00716767">
      <w:r>
        <w:separator/>
      </w:r>
    </w:p>
  </w:footnote>
  <w:footnote w:type="continuationSeparator" w:id="1">
    <w:p w:rsidR="00716767" w:rsidRDefault="007167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F01D81"/>
    <w:rsid w:val="0000142D"/>
    <w:rsid w:val="00002632"/>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8F4"/>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A7521"/>
    <w:rsid w:val="006C00EE"/>
    <w:rsid w:val="006C33D0"/>
    <w:rsid w:val="006F4093"/>
    <w:rsid w:val="006F49A8"/>
    <w:rsid w:val="00707D12"/>
    <w:rsid w:val="007119C1"/>
    <w:rsid w:val="00716767"/>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0199A"/>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3ED8"/>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D81"/>
    <w:rsid w:val="00F0259D"/>
    <w:rsid w:val="00F17A54"/>
    <w:rsid w:val="00F23EE1"/>
    <w:rsid w:val="00F3061C"/>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1D81"/>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F01D8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857A2-3CEC-4BE5-AB71-6AB79CBF7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5803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2019-01-16T14:12:00Z</dcterms:created>
  <dcterms:modified xsi:type="dcterms:W3CDTF">2019-03-11T08:46:00Z</dcterms:modified>
  <cp:category> </cp:category>
</cp:coreProperties>
</file>