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2605" w:rsidRPr="00933292" w:rsidRDefault="00972605" w:rsidP="00933292">
      <w:pPr>
        <w:pStyle w:val="af6"/>
        <w:tabs>
          <w:tab w:val="left" w:pos="1871"/>
          <w:tab w:val="left" w:pos="3407"/>
          <w:tab w:val="left" w:pos="4949"/>
          <w:tab w:val="left" w:pos="6599"/>
        </w:tabs>
        <w:spacing w:line="360" w:lineRule="auto"/>
        <w:jc w:val="center"/>
        <w:rPr>
          <w:rFonts w:ascii="宋体" w:eastAsia="宋体" w:hAnsi="宋体"/>
          <w:b/>
          <w:color w:val="FF0000"/>
          <w:sz w:val="28"/>
        </w:rPr>
      </w:pPr>
      <w:r w:rsidRPr="00933292">
        <w:rPr>
          <w:rFonts w:ascii="宋体" w:eastAsia="宋体" w:hAnsi="宋体"/>
          <w:b/>
          <w:color w:val="FF0000"/>
          <w:sz w:val="28"/>
        </w:rPr>
        <w:t>课时规范练35　古代中国的科学技术与文学艺术</w:t>
      </w:r>
    </w:p>
    <w:p w:rsidR="00972605" w:rsidRPr="00933292" w:rsidRDefault="00972605" w:rsidP="00ED01F5">
      <w:pPr>
        <w:tabs>
          <w:tab w:val="left" w:pos="1871"/>
          <w:tab w:val="left" w:pos="3407"/>
          <w:tab w:val="left" w:pos="4949"/>
          <w:tab w:val="left" w:pos="6599"/>
        </w:tabs>
        <w:spacing w:line="360" w:lineRule="auto"/>
        <w:rPr>
          <w:rFonts w:ascii="宋体" w:eastAsia="宋体" w:hAnsi="宋体"/>
          <w:sz w:val="21"/>
        </w:rPr>
      </w:pPr>
      <w:r w:rsidRPr="00933292">
        <w:rPr>
          <w:rFonts w:ascii="宋体" w:eastAsia="宋体" w:hAnsi="宋体"/>
          <w:sz w:val="21"/>
        </w:rPr>
        <w:t>一、选择题</w:t>
      </w:r>
    </w:p>
    <w:p w:rsidR="00972605" w:rsidRPr="00933292" w:rsidRDefault="00972605" w:rsidP="00ED01F5">
      <w:pPr>
        <w:tabs>
          <w:tab w:val="left" w:pos="1871"/>
          <w:tab w:val="left" w:pos="3407"/>
          <w:tab w:val="left" w:pos="4949"/>
          <w:tab w:val="left" w:pos="6599"/>
        </w:tabs>
        <w:spacing w:line="360" w:lineRule="auto"/>
        <w:rPr>
          <w:rFonts w:ascii="宋体" w:eastAsia="宋体" w:hAnsi="宋体"/>
          <w:sz w:val="21"/>
        </w:rPr>
      </w:pPr>
      <w:r w:rsidRPr="00933292">
        <w:rPr>
          <w:rFonts w:ascii="宋体" w:eastAsia="宋体" w:hAnsi="宋体"/>
          <w:b/>
          <w:sz w:val="21"/>
        </w:rPr>
        <w:t>1</w:t>
      </w:r>
      <w:r w:rsidRPr="00933292">
        <w:rPr>
          <w:rFonts w:ascii="宋体" w:eastAsia="宋体" w:hAnsi="宋体"/>
          <w:sz w:val="21"/>
        </w:rPr>
        <w:t>.“使原料多样化,还能化旧利废,取材方便,提高了植物纤维的质量,便于普遍推广,成为书写的不可或缺的材料。”这种工艺带来的变革(　　)</w:t>
      </w:r>
    </w:p>
    <w:p w:rsidR="00972605" w:rsidRPr="00933292" w:rsidRDefault="00972605" w:rsidP="00ED01F5">
      <w:pPr>
        <w:tabs>
          <w:tab w:val="left" w:pos="1871"/>
          <w:tab w:val="left" w:pos="3407"/>
          <w:tab w:val="left" w:pos="4949"/>
          <w:tab w:val="left" w:pos="6599"/>
        </w:tabs>
        <w:spacing w:line="360" w:lineRule="auto"/>
        <w:rPr>
          <w:rFonts w:ascii="宋体" w:eastAsia="宋体" w:hAnsi="宋体"/>
          <w:sz w:val="21"/>
        </w:rPr>
      </w:pPr>
      <w:r w:rsidRPr="00933292">
        <w:rPr>
          <w:rFonts w:ascii="宋体" w:eastAsia="宋体" w:hAnsi="宋体"/>
          <w:sz w:val="21"/>
        </w:rPr>
        <w:t>A.造出中国最早的纸张</w:t>
      </w:r>
      <w:r w:rsidRPr="00933292">
        <w:rPr>
          <w:rFonts w:ascii="宋体" w:eastAsia="宋体" w:hAnsi="宋体"/>
          <w:sz w:val="21"/>
        </w:rPr>
        <w:tab/>
        <w:t>B.奠定了雕版印刷的技术基础</w:t>
      </w:r>
    </w:p>
    <w:p w:rsidR="00972605" w:rsidRPr="00933292" w:rsidRDefault="00972605" w:rsidP="00ED01F5">
      <w:pPr>
        <w:tabs>
          <w:tab w:val="left" w:pos="1871"/>
          <w:tab w:val="left" w:pos="3407"/>
          <w:tab w:val="left" w:pos="4949"/>
          <w:tab w:val="left" w:pos="6599"/>
        </w:tabs>
        <w:spacing w:line="360" w:lineRule="auto"/>
        <w:rPr>
          <w:rFonts w:ascii="宋体" w:eastAsia="宋体" w:hAnsi="宋体"/>
          <w:sz w:val="21"/>
        </w:rPr>
      </w:pPr>
      <w:r w:rsidRPr="00933292">
        <w:rPr>
          <w:rFonts w:ascii="宋体" w:eastAsia="宋体" w:hAnsi="宋体"/>
          <w:sz w:val="21"/>
        </w:rPr>
        <w:t>C.为兴办太学创造条件</w:t>
      </w:r>
      <w:r w:rsidRPr="00933292">
        <w:rPr>
          <w:rFonts w:ascii="宋体" w:eastAsia="宋体" w:hAnsi="宋体"/>
          <w:sz w:val="21"/>
        </w:rPr>
        <w:tab/>
        <w:t>D.便于科学文化的传播与推广</w:t>
      </w:r>
    </w:p>
    <w:p w:rsidR="00972605" w:rsidRPr="00933292" w:rsidRDefault="00972605" w:rsidP="00ED01F5">
      <w:pPr>
        <w:tabs>
          <w:tab w:val="left" w:pos="1871"/>
          <w:tab w:val="left" w:pos="3407"/>
          <w:tab w:val="left" w:pos="4949"/>
          <w:tab w:val="left" w:pos="6599"/>
        </w:tabs>
        <w:spacing w:line="360" w:lineRule="auto"/>
        <w:rPr>
          <w:rFonts w:ascii="宋体" w:eastAsia="宋体" w:hAnsi="宋体"/>
          <w:sz w:val="21"/>
        </w:rPr>
      </w:pPr>
      <w:r w:rsidRPr="00933292">
        <w:rPr>
          <w:rFonts w:ascii="宋体" w:eastAsia="宋体" w:hAnsi="宋体"/>
          <w:sz w:val="21"/>
          <w:bdr w:val="single" w:sz="4" w:space="0" w:color="000000"/>
          <w:shd w:val="solid" w:color="E6E6E6" w:fill="auto"/>
        </w:rPr>
        <w:t>答案</w:t>
      </w:r>
      <w:r w:rsidRPr="00933292">
        <w:rPr>
          <w:rFonts w:ascii="宋体" w:eastAsia="宋体" w:hAnsi="宋体"/>
          <w:sz w:val="21"/>
        </w:rPr>
        <w:t>D</w:t>
      </w:r>
    </w:p>
    <w:p w:rsidR="00972605" w:rsidRPr="00933292" w:rsidRDefault="00972605" w:rsidP="00ED01F5">
      <w:pPr>
        <w:tabs>
          <w:tab w:val="left" w:pos="1871"/>
          <w:tab w:val="left" w:pos="3407"/>
          <w:tab w:val="left" w:pos="4949"/>
          <w:tab w:val="left" w:pos="6599"/>
        </w:tabs>
        <w:spacing w:line="360" w:lineRule="auto"/>
        <w:rPr>
          <w:rFonts w:ascii="宋体" w:eastAsia="宋体" w:hAnsi="宋体"/>
          <w:sz w:val="21"/>
        </w:rPr>
      </w:pPr>
      <w:r w:rsidRPr="00933292">
        <w:rPr>
          <w:rFonts w:ascii="宋体" w:eastAsia="宋体" w:hAnsi="宋体"/>
          <w:sz w:val="21"/>
          <w:bdr w:val="single" w:sz="4" w:space="0" w:color="000000"/>
          <w:shd w:val="solid" w:color="E6E6E6" w:fill="auto"/>
        </w:rPr>
        <w:t>解析</w:t>
      </w:r>
      <w:r w:rsidRPr="00933292">
        <w:rPr>
          <w:rFonts w:ascii="宋体" w:eastAsia="宋体" w:hAnsi="宋体"/>
          <w:sz w:val="21"/>
        </w:rPr>
        <w:t>最早的纸张是指发明造纸术,与材料中“提高了植物纤维的质量,便于普遍推广”反映的改进造纸术不符,故A项错误;雕版印刷与材料中“成为书写的不可或缺的材料”不符,故B项错误;太学是中国古代的国立大学,汉武帝时在长安设立,而材料中“取材方便,提高了植物纤维的质量,便于普遍推广”是东汉时期,故C项错误;材料中“便于普遍推广,成为书写的不可或缺的材料”反映了造纸术的改进,成为科学文化传播的有效载体,故D项正确。</w:t>
      </w:r>
    </w:p>
    <w:p w:rsidR="00972605" w:rsidRPr="00933292" w:rsidRDefault="00972605" w:rsidP="00ED01F5">
      <w:pPr>
        <w:tabs>
          <w:tab w:val="left" w:pos="1871"/>
          <w:tab w:val="left" w:pos="3407"/>
          <w:tab w:val="left" w:pos="4949"/>
          <w:tab w:val="left" w:pos="6599"/>
        </w:tabs>
        <w:spacing w:line="360" w:lineRule="auto"/>
        <w:rPr>
          <w:rFonts w:ascii="宋体" w:eastAsia="宋体" w:hAnsi="宋体"/>
          <w:sz w:val="21"/>
        </w:rPr>
      </w:pPr>
      <w:r w:rsidRPr="00933292">
        <w:rPr>
          <w:rFonts w:ascii="宋体" w:eastAsia="宋体" w:hAnsi="宋体"/>
          <w:b/>
          <w:sz w:val="21"/>
        </w:rPr>
        <w:t>2</w:t>
      </w:r>
      <w:r w:rsidRPr="00933292">
        <w:rPr>
          <w:rFonts w:ascii="宋体" w:eastAsia="宋体" w:hAnsi="宋体"/>
          <w:sz w:val="21"/>
        </w:rPr>
        <w:t>.(2018山东烟台二模,27)炼丹家们距离真正的发明火药其实只有一步之遥,但这最后的门槛他们却不曾迈过去。在他们的著作中甚至谆谆告诫人们,在炼丹中要防止硝、硫、炭合炼时所造成的火灾。据此判断,制约中国古代科技发展的主要因素是(　　)</w:t>
      </w:r>
    </w:p>
    <w:p w:rsidR="00972605" w:rsidRPr="00933292" w:rsidRDefault="00972605" w:rsidP="00ED01F5">
      <w:pPr>
        <w:tabs>
          <w:tab w:val="left" w:pos="1871"/>
          <w:tab w:val="left" w:pos="3407"/>
          <w:tab w:val="left" w:pos="4949"/>
          <w:tab w:val="left" w:pos="6599"/>
        </w:tabs>
        <w:spacing w:line="360" w:lineRule="auto"/>
        <w:rPr>
          <w:rFonts w:ascii="宋体" w:eastAsia="宋体" w:hAnsi="宋体"/>
          <w:sz w:val="21"/>
        </w:rPr>
      </w:pPr>
      <w:r w:rsidRPr="00933292">
        <w:rPr>
          <w:rFonts w:ascii="宋体" w:eastAsia="宋体" w:hAnsi="宋体"/>
          <w:sz w:val="21"/>
        </w:rPr>
        <w:t>A.统治者对工艺的漠视</w:t>
      </w:r>
      <w:r w:rsidRPr="00933292">
        <w:rPr>
          <w:rFonts w:ascii="宋体" w:eastAsia="宋体" w:hAnsi="宋体"/>
          <w:sz w:val="21"/>
        </w:rPr>
        <w:tab/>
        <w:t>B.思想观念和创新意识</w:t>
      </w:r>
    </w:p>
    <w:p w:rsidR="00972605" w:rsidRPr="00933292" w:rsidRDefault="00972605" w:rsidP="00ED01F5">
      <w:pPr>
        <w:tabs>
          <w:tab w:val="left" w:pos="1871"/>
          <w:tab w:val="left" w:pos="3407"/>
          <w:tab w:val="left" w:pos="4949"/>
          <w:tab w:val="left" w:pos="6599"/>
        </w:tabs>
        <w:spacing w:line="360" w:lineRule="auto"/>
        <w:rPr>
          <w:rFonts w:ascii="宋体" w:eastAsia="宋体" w:hAnsi="宋体"/>
          <w:sz w:val="21"/>
        </w:rPr>
      </w:pPr>
      <w:r w:rsidRPr="00933292">
        <w:rPr>
          <w:rFonts w:ascii="宋体" w:eastAsia="宋体" w:hAnsi="宋体"/>
          <w:sz w:val="21"/>
        </w:rPr>
        <w:t>C.社会发展需求的不足</w:t>
      </w:r>
      <w:r w:rsidRPr="00933292">
        <w:rPr>
          <w:rFonts w:ascii="宋体" w:eastAsia="宋体" w:hAnsi="宋体"/>
          <w:sz w:val="21"/>
        </w:rPr>
        <w:tab/>
        <w:t>D.科技发展基础的薄弱</w:t>
      </w:r>
    </w:p>
    <w:p w:rsidR="00972605" w:rsidRPr="00933292" w:rsidRDefault="00972605" w:rsidP="00ED01F5">
      <w:pPr>
        <w:tabs>
          <w:tab w:val="left" w:pos="1871"/>
          <w:tab w:val="left" w:pos="3407"/>
          <w:tab w:val="left" w:pos="4949"/>
          <w:tab w:val="left" w:pos="6599"/>
        </w:tabs>
        <w:spacing w:line="360" w:lineRule="auto"/>
        <w:rPr>
          <w:rFonts w:ascii="宋体" w:eastAsia="宋体" w:hAnsi="宋体"/>
          <w:sz w:val="21"/>
        </w:rPr>
      </w:pPr>
      <w:r w:rsidRPr="00933292">
        <w:rPr>
          <w:rFonts w:ascii="宋体" w:eastAsia="宋体" w:hAnsi="宋体"/>
          <w:sz w:val="21"/>
          <w:bdr w:val="single" w:sz="4" w:space="0" w:color="000000"/>
          <w:shd w:val="solid" w:color="E6E6E6" w:fill="auto"/>
        </w:rPr>
        <w:t>答案</w:t>
      </w:r>
      <w:r w:rsidRPr="00933292">
        <w:rPr>
          <w:rFonts w:ascii="宋体" w:eastAsia="宋体" w:hAnsi="宋体"/>
          <w:sz w:val="21"/>
        </w:rPr>
        <w:t>B</w:t>
      </w:r>
    </w:p>
    <w:p w:rsidR="00972605" w:rsidRPr="00933292" w:rsidRDefault="00972605" w:rsidP="00ED01F5">
      <w:pPr>
        <w:tabs>
          <w:tab w:val="left" w:pos="1871"/>
          <w:tab w:val="left" w:pos="3407"/>
          <w:tab w:val="left" w:pos="4949"/>
          <w:tab w:val="left" w:pos="6599"/>
        </w:tabs>
        <w:spacing w:line="360" w:lineRule="auto"/>
        <w:rPr>
          <w:rFonts w:ascii="宋体" w:eastAsia="宋体" w:hAnsi="宋体"/>
          <w:sz w:val="21"/>
        </w:rPr>
      </w:pPr>
      <w:r w:rsidRPr="00933292">
        <w:rPr>
          <w:rFonts w:ascii="宋体" w:eastAsia="宋体" w:hAnsi="宋体"/>
          <w:sz w:val="21"/>
          <w:bdr w:val="single" w:sz="4" w:space="0" w:color="000000"/>
          <w:shd w:val="solid" w:color="E6E6E6" w:fill="auto"/>
        </w:rPr>
        <w:t>解析</w:t>
      </w:r>
      <w:r w:rsidRPr="00933292">
        <w:rPr>
          <w:rFonts w:ascii="宋体" w:eastAsia="宋体" w:hAnsi="宋体"/>
          <w:sz w:val="21"/>
        </w:rPr>
        <w:t>材料没有涉及统治者,而且与材料中“炼丹家们”不符,故A项错误;材料中“谆谆告诫人们,在炼丹中要防止硝、硫、炭合炼时所造成的火灾”是观念问题,导致了“这最后的门槛他们却不曾迈过去”,故B项正确;材料没有涉及社会发展需求,与材料中“谆谆告诫人们”不符,故C项错误;材料中“距离真正的发明火药其实只有一步之遥”说明基础很好,故D项错误。</w:t>
      </w:r>
    </w:p>
    <w:p w:rsidR="00972605" w:rsidRPr="00933292" w:rsidRDefault="00972605" w:rsidP="00ED01F5">
      <w:pPr>
        <w:tabs>
          <w:tab w:val="left" w:pos="1871"/>
          <w:tab w:val="left" w:pos="3407"/>
          <w:tab w:val="left" w:pos="4949"/>
          <w:tab w:val="left" w:pos="6599"/>
        </w:tabs>
        <w:spacing w:line="360" w:lineRule="auto"/>
        <w:rPr>
          <w:rFonts w:ascii="宋体" w:eastAsia="宋体" w:hAnsi="宋体"/>
          <w:sz w:val="21"/>
        </w:rPr>
      </w:pPr>
      <w:r w:rsidRPr="00933292">
        <w:rPr>
          <w:rFonts w:ascii="宋体" w:eastAsia="宋体" w:hAnsi="宋体"/>
          <w:b/>
          <w:sz w:val="21"/>
        </w:rPr>
        <w:t>3</w:t>
      </w:r>
      <w:r w:rsidRPr="00933292">
        <w:rPr>
          <w:rFonts w:ascii="宋体" w:eastAsia="宋体" w:hAnsi="宋体"/>
          <w:sz w:val="21"/>
        </w:rPr>
        <w:t>.(2018湖北黄冈质检,4)中国在隋唐时期就出现了雕版印刷术,宋朝毕昇又发明活字印刷术。但是宋元时代的活字书籍“一本难求”,古代中国并没有实现活字印刷术对雕版印刷术的取代。这主要是因为(　　)</w:t>
      </w:r>
    </w:p>
    <w:p w:rsidR="00972605" w:rsidRPr="00933292" w:rsidRDefault="00972605" w:rsidP="00ED01F5">
      <w:pPr>
        <w:tabs>
          <w:tab w:val="left" w:pos="1871"/>
          <w:tab w:val="left" w:pos="3407"/>
          <w:tab w:val="left" w:pos="4949"/>
          <w:tab w:val="left" w:pos="6599"/>
        </w:tabs>
        <w:spacing w:line="360" w:lineRule="auto"/>
        <w:rPr>
          <w:rFonts w:ascii="宋体" w:eastAsia="宋体" w:hAnsi="宋体"/>
          <w:sz w:val="21"/>
        </w:rPr>
      </w:pPr>
      <w:r w:rsidRPr="00933292">
        <w:rPr>
          <w:rFonts w:ascii="宋体" w:eastAsia="宋体" w:hAnsi="宋体"/>
          <w:sz w:val="21"/>
        </w:rPr>
        <w:lastRenderedPageBreak/>
        <w:t>A.社会审美观的影响</w:t>
      </w:r>
      <w:r w:rsidRPr="00933292">
        <w:rPr>
          <w:rFonts w:ascii="宋体" w:eastAsia="宋体" w:hAnsi="宋体"/>
          <w:sz w:val="21"/>
        </w:rPr>
        <w:tab/>
        <w:t>B.官营作坊垄断活字技术</w:t>
      </w:r>
    </w:p>
    <w:p w:rsidR="00972605" w:rsidRPr="00933292" w:rsidRDefault="00972605" w:rsidP="00ED01F5">
      <w:pPr>
        <w:tabs>
          <w:tab w:val="left" w:pos="1871"/>
          <w:tab w:val="left" w:pos="3407"/>
          <w:tab w:val="left" w:pos="4949"/>
          <w:tab w:val="left" w:pos="6599"/>
        </w:tabs>
        <w:spacing w:line="360" w:lineRule="auto"/>
        <w:rPr>
          <w:rFonts w:ascii="宋体" w:eastAsia="宋体" w:hAnsi="宋体"/>
          <w:sz w:val="21"/>
        </w:rPr>
      </w:pPr>
      <w:r w:rsidRPr="00933292">
        <w:rPr>
          <w:rFonts w:ascii="宋体" w:eastAsia="宋体" w:hAnsi="宋体"/>
          <w:sz w:val="21"/>
        </w:rPr>
        <w:t>C.社会需求的多样性</w:t>
      </w:r>
      <w:r w:rsidRPr="00933292">
        <w:rPr>
          <w:rFonts w:ascii="宋体" w:eastAsia="宋体" w:hAnsi="宋体"/>
          <w:sz w:val="21"/>
        </w:rPr>
        <w:tab/>
        <w:t>D.缺乏市场经济利益推动</w:t>
      </w:r>
    </w:p>
    <w:p w:rsidR="00972605" w:rsidRPr="00933292" w:rsidRDefault="00972605" w:rsidP="00ED01F5">
      <w:pPr>
        <w:tabs>
          <w:tab w:val="left" w:pos="1871"/>
          <w:tab w:val="left" w:pos="3407"/>
          <w:tab w:val="left" w:pos="4949"/>
          <w:tab w:val="left" w:pos="6599"/>
        </w:tabs>
        <w:spacing w:line="360" w:lineRule="auto"/>
        <w:rPr>
          <w:rFonts w:ascii="宋体" w:eastAsia="宋体" w:hAnsi="宋体"/>
          <w:sz w:val="21"/>
        </w:rPr>
      </w:pPr>
      <w:r w:rsidRPr="00933292">
        <w:rPr>
          <w:rFonts w:ascii="宋体" w:eastAsia="宋体" w:hAnsi="宋体"/>
          <w:sz w:val="21"/>
          <w:bdr w:val="single" w:sz="4" w:space="0" w:color="000000"/>
          <w:shd w:val="solid" w:color="E6E6E6" w:fill="auto"/>
        </w:rPr>
        <w:t>答案</w:t>
      </w:r>
      <w:r w:rsidRPr="00933292">
        <w:rPr>
          <w:rFonts w:ascii="宋体" w:eastAsia="宋体" w:hAnsi="宋体"/>
          <w:sz w:val="21"/>
        </w:rPr>
        <w:t>D</w:t>
      </w:r>
    </w:p>
    <w:p w:rsidR="00972605" w:rsidRPr="00933292" w:rsidRDefault="00972605" w:rsidP="00ED01F5">
      <w:pPr>
        <w:tabs>
          <w:tab w:val="left" w:pos="1871"/>
          <w:tab w:val="left" w:pos="3407"/>
          <w:tab w:val="left" w:pos="4949"/>
          <w:tab w:val="left" w:pos="6599"/>
        </w:tabs>
        <w:spacing w:line="360" w:lineRule="auto"/>
        <w:rPr>
          <w:rFonts w:ascii="宋体" w:eastAsia="宋体" w:hAnsi="宋体"/>
          <w:sz w:val="21"/>
        </w:rPr>
      </w:pPr>
      <w:r w:rsidRPr="00933292">
        <w:rPr>
          <w:rFonts w:ascii="宋体" w:eastAsia="宋体" w:hAnsi="宋体"/>
          <w:sz w:val="21"/>
          <w:bdr w:val="single" w:sz="4" w:space="0" w:color="000000"/>
          <w:shd w:val="solid" w:color="E6E6E6" w:fill="auto"/>
        </w:rPr>
        <w:t>解析</w:t>
      </w:r>
      <w:r w:rsidRPr="00933292">
        <w:rPr>
          <w:rFonts w:ascii="宋体" w:eastAsia="宋体" w:hAnsi="宋体"/>
          <w:sz w:val="21"/>
        </w:rPr>
        <w:t>雕版印刷术是一种技术,与审美观无关,故A项错误;“宋朝毕昇又发明活字印刷术”主要在民间,没有上升到官方的层面,故B项错误;“一本难求”可见市场并不大,故C项错误;“宋元时代的活字书籍‘一本难求’”可见其市场上用泥活字印刷的情况不多,活字印刷缺乏市场经济利益推动,故D项正确。</w:t>
      </w:r>
    </w:p>
    <w:p w:rsidR="00972605" w:rsidRPr="00933292" w:rsidRDefault="00972605" w:rsidP="00ED01F5">
      <w:pPr>
        <w:tabs>
          <w:tab w:val="left" w:pos="1871"/>
          <w:tab w:val="left" w:pos="3407"/>
          <w:tab w:val="left" w:pos="4949"/>
          <w:tab w:val="left" w:pos="6599"/>
        </w:tabs>
        <w:spacing w:line="360" w:lineRule="auto"/>
        <w:rPr>
          <w:rFonts w:ascii="宋体" w:eastAsia="宋体" w:hAnsi="宋体"/>
          <w:sz w:val="21"/>
        </w:rPr>
      </w:pPr>
      <w:r w:rsidRPr="00933292">
        <w:rPr>
          <w:rFonts w:ascii="宋体" w:eastAsia="宋体" w:hAnsi="宋体"/>
          <w:b/>
          <w:sz w:val="21"/>
        </w:rPr>
        <w:t>4</w:t>
      </w:r>
      <w:r w:rsidRPr="00933292">
        <w:rPr>
          <w:rFonts w:ascii="宋体" w:eastAsia="宋体" w:hAnsi="宋体"/>
          <w:sz w:val="21"/>
        </w:rPr>
        <w:t>.(2018北京西城二模,15)元朝王祯为官“惠民有为”,其所著《农书》中绘制有100多种农具,《农器图谱》占全书的4/5。结合所学判断,该书(　　)</w:t>
      </w:r>
    </w:p>
    <w:p w:rsidR="00972605" w:rsidRPr="00933292" w:rsidRDefault="00972605" w:rsidP="00ED01F5">
      <w:pPr>
        <w:tabs>
          <w:tab w:val="left" w:pos="1871"/>
          <w:tab w:val="left" w:pos="3407"/>
          <w:tab w:val="left" w:pos="4949"/>
          <w:tab w:val="left" w:pos="6599"/>
        </w:tabs>
        <w:spacing w:line="360" w:lineRule="auto"/>
        <w:rPr>
          <w:rFonts w:ascii="宋体" w:eastAsia="宋体" w:hAnsi="宋体"/>
          <w:sz w:val="21"/>
        </w:rPr>
      </w:pPr>
      <w:r w:rsidRPr="00933292">
        <w:rPr>
          <w:rFonts w:ascii="宋体" w:eastAsia="宋体" w:hAnsi="宋体"/>
          <w:sz w:val="21"/>
        </w:rPr>
        <w:t>A.关注民生,注重生产工具的推广</w:t>
      </w:r>
    </w:p>
    <w:p w:rsidR="00972605" w:rsidRPr="00933292" w:rsidRDefault="00972605" w:rsidP="00ED01F5">
      <w:pPr>
        <w:tabs>
          <w:tab w:val="left" w:pos="1871"/>
          <w:tab w:val="left" w:pos="3407"/>
          <w:tab w:val="left" w:pos="4949"/>
          <w:tab w:val="left" w:pos="6599"/>
        </w:tabs>
        <w:spacing w:line="360" w:lineRule="auto"/>
        <w:rPr>
          <w:rFonts w:ascii="宋体" w:eastAsia="宋体" w:hAnsi="宋体"/>
          <w:sz w:val="21"/>
        </w:rPr>
      </w:pPr>
      <w:r w:rsidRPr="00933292">
        <w:rPr>
          <w:rFonts w:ascii="宋体" w:eastAsia="宋体" w:hAnsi="宋体"/>
          <w:sz w:val="21"/>
        </w:rPr>
        <w:t>B.是我国现存最早、最完整的农书</w:t>
      </w:r>
    </w:p>
    <w:p w:rsidR="00972605" w:rsidRPr="00933292" w:rsidRDefault="00972605" w:rsidP="00ED01F5">
      <w:pPr>
        <w:tabs>
          <w:tab w:val="left" w:pos="1871"/>
          <w:tab w:val="left" w:pos="3407"/>
          <w:tab w:val="left" w:pos="4949"/>
          <w:tab w:val="left" w:pos="6599"/>
        </w:tabs>
        <w:spacing w:line="360" w:lineRule="auto"/>
        <w:rPr>
          <w:rFonts w:ascii="宋体" w:eastAsia="宋体" w:hAnsi="宋体"/>
          <w:sz w:val="21"/>
        </w:rPr>
      </w:pPr>
      <w:r w:rsidRPr="00933292">
        <w:rPr>
          <w:rFonts w:ascii="宋体" w:eastAsia="宋体" w:hAnsi="宋体"/>
          <w:sz w:val="21"/>
        </w:rPr>
        <w:t>C.首先提出了“重农抑商”的思想</w:t>
      </w:r>
    </w:p>
    <w:p w:rsidR="00972605" w:rsidRPr="00933292" w:rsidRDefault="00972605" w:rsidP="00ED01F5">
      <w:pPr>
        <w:tabs>
          <w:tab w:val="left" w:pos="1871"/>
          <w:tab w:val="left" w:pos="3407"/>
          <w:tab w:val="left" w:pos="4949"/>
          <w:tab w:val="left" w:pos="6599"/>
        </w:tabs>
        <w:spacing w:line="360" w:lineRule="auto"/>
        <w:rPr>
          <w:rFonts w:ascii="宋体" w:eastAsia="宋体" w:hAnsi="宋体"/>
          <w:sz w:val="21"/>
        </w:rPr>
      </w:pPr>
      <w:r w:rsidRPr="00933292">
        <w:rPr>
          <w:rFonts w:ascii="宋体" w:eastAsia="宋体" w:hAnsi="宋体"/>
          <w:sz w:val="21"/>
        </w:rPr>
        <w:t>D.标志着中国古代科技发展到顶峰</w:t>
      </w:r>
    </w:p>
    <w:p w:rsidR="00972605" w:rsidRPr="00933292" w:rsidRDefault="00972605" w:rsidP="00ED01F5">
      <w:pPr>
        <w:tabs>
          <w:tab w:val="left" w:pos="1871"/>
          <w:tab w:val="left" w:pos="3407"/>
          <w:tab w:val="left" w:pos="4949"/>
          <w:tab w:val="left" w:pos="6599"/>
        </w:tabs>
        <w:spacing w:line="360" w:lineRule="auto"/>
        <w:rPr>
          <w:rFonts w:ascii="宋体" w:eastAsia="宋体" w:hAnsi="宋体"/>
          <w:sz w:val="21"/>
        </w:rPr>
      </w:pPr>
      <w:r w:rsidRPr="00933292">
        <w:rPr>
          <w:rFonts w:ascii="宋体" w:eastAsia="宋体" w:hAnsi="宋体"/>
          <w:sz w:val="21"/>
          <w:bdr w:val="single" w:sz="4" w:space="0" w:color="000000"/>
          <w:shd w:val="solid" w:color="E6E6E6" w:fill="auto"/>
        </w:rPr>
        <w:t>答案</w:t>
      </w:r>
      <w:r w:rsidRPr="00933292">
        <w:rPr>
          <w:rFonts w:ascii="宋体" w:eastAsia="宋体" w:hAnsi="宋体"/>
          <w:sz w:val="21"/>
        </w:rPr>
        <w:t>A</w:t>
      </w:r>
    </w:p>
    <w:p w:rsidR="00972605" w:rsidRPr="00933292" w:rsidRDefault="00972605" w:rsidP="00ED01F5">
      <w:pPr>
        <w:tabs>
          <w:tab w:val="left" w:pos="1871"/>
          <w:tab w:val="left" w:pos="3407"/>
          <w:tab w:val="left" w:pos="4949"/>
          <w:tab w:val="left" w:pos="6599"/>
        </w:tabs>
        <w:spacing w:line="360" w:lineRule="auto"/>
        <w:rPr>
          <w:rFonts w:ascii="宋体" w:eastAsia="宋体" w:hAnsi="宋体"/>
          <w:sz w:val="21"/>
        </w:rPr>
      </w:pPr>
      <w:r w:rsidRPr="00933292">
        <w:rPr>
          <w:rFonts w:ascii="宋体" w:eastAsia="宋体" w:hAnsi="宋体"/>
          <w:sz w:val="21"/>
          <w:bdr w:val="single" w:sz="4" w:space="0" w:color="000000"/>
          <w:shd w:val="solid" w:color="E6E6E6" w:fill="auto"/>
        </w:rPr>
        <w:t>解析</w:t>
      </w:r>
      <w:r w:rsidRPr="00933292">
        <w:rPr>
          <w:rFonts w:ascii="宋体" w:eastAsia="宋体" w:hAnsi="宋体"/>
          <w:sz w:val="21"/>
        </w:rPr>
        <w:t>由材料“惠民有为”可知关注民生,由材料“绘制有100多种农具”可知注重生产工具的推广,故A项正确;《齐民要术》是我国现存最早、最完整的农书,故B项错误;商鞅变法首倡“重农抑商”,故C项错误;材料强调的古代农业著作而非古代科技成就,故D项错误。</w:t>
      </w:r>
    </w:p>
    <w:p w:rsidR="00972605" w:rsidRPr="00933292" w:rsidRDefault="00972605" w:rsidP="00ED01F5">
      <w:pPr>
        <w:tabs>
          <w:tab w:val="left" w:pos="1871"/>
          <w:tab w:val="left" w:pos="3407"/>
          <w:tab w:val="left" w:pos="4949"/>
          <w:tab w:val="left" w:pos="6599"/>
        </w:tabs>
        <w:spacing w:line="360" w:lineRule="auto"/>
        <w:rPr>
          <w:rFonts w:ascii="宋体" w:eastAsia="宋体" w:hAnsi="宋体"/>
          <w:sz w:val="21"/>
        </w:rPr>
      </w:pPr>
      <w:r w:rsidRPr="00933292">
        <w:rPr>
          <w:rFonts w:ascii="宋体" w:eastAsia="宋体" w:hAnsi="宋体"/>
          <w:b/>
          <w:sz w:val="21"/>
        </w:rPr>
        <w:t>5</w:t>
      </w:r>
      <w:r w:rsidRPr="00933292">
        <w:rPr>
          <w:rFonts w:ascii="宋体" w:eastAsia="宋体" w:hAnsi="宋体"/>
          <w:sz w:val="21"/>
        </w:rPr>
        <w:t>.(2018四川德阳三模,24)《诗经》中有10多首专门描述农业生产的诗篇,例如《豳风》,详细叙述了每月所从事的农务、采集、狩猎等活动。这些诗篇可以用来说明当时(　　)</w:t>
      </w:r>
    </w:p>
    <w:p w:rsidR="00972605" w:rsidRPr="00933292" w:rsidRDefault="00972605" w:rsidP="00ED01F5">
      <w:pPr>
        <w:tabs>
          <w:tab w:val="left" w:pos="1871"/>
          <w:tab w:val="left" w:pos="3407"/>
          <w:tab w:val="left" w:pos="4949"/>
          <w:tab w:val="left" w:pos="6599"/>
        </w:tabs>
        <w:spacing w:line="360" w:lineRule="auto"/>
        <w:rPr>
          <w:rFonts w:ascii="宋体" w:eastAsia="宋体" w:hAnsi="宋体"/>
          <w:sz w:val="21"/>
        </w:rPr>
      </w:pPr>
      <w:r w:rsidRPr="00933292">
        <w:rPr>
          <w:rFonts w:ascii="宋体" w:eastAsia="宋体" w:hAnsi="宋体"/>
          <w:sz w:val="21"/>
        </w:rPr>
        <w:t>A.农业技术取得突破</w:t>
      </w:r>
      <w:r w:rsidRPr="00933292">
        <w:rPr>
          <w:rFonts w:ascii="宋体" w:eastAsia="宋体" w:hAnsi="宋体"/>
          <w:sz w:val="21"/>
        </w:rPr>
        <w:tab/>
        <w:t>B.农业生产受到关注</w:t>
      </w:r>
    </w:p>
    <w:p w:rsidR="00972605" w:rsidRPr="00933292" w:rsidRDefault="00972605" w:rsidP="00ED01F5">
      <w:pPr>
        <w:tabs>
          <w:tab w:val="left" w:pos="1871"/>
          <w:tab w:val="left" w:pos="3407"/>
          <w:tab w:val="left" w:pos="4949"/>
          <w:tab w:val="left" w:pos="6599"/>
        </w:tabs>
        <w:spacing w:line="360" w:lineRule="auto"/>
        <w:rPr>
          <w:rFonts w:ascii="宋体" w:eastAsia="宋体" w:hAnsi="宋体"/>
          <w:sz w:val="21"/>
        </w:rPr>
      </w:pPr>
      <w:r w:rsidRPr="00933292">
        <w:rPr>
          <w:rFonts w:ascii="宋体" w:eastAsia="宋体" w:hAnsi="宋体"/>
          <w:sz w:val="21"/>
        </w:rPr>
        <w:t>C.小农经济较为发达</w:t>
      </w:r>
      <w:r w:rsidRPr="00933292">
        <w:rPr>
          <w:rFonts w:ascii="宋体" w:eastAsia="宋体" w:hAnsi="宋体"/>
          <w:sz w:val="21"/>
        </w:rPr>
        <w:tab/>
        <w:t>D.现实主义成为主流</w:t>
      </w:r>
    </w:p>
    <w:p w:rsidR="00972605" w:rsidRPr="00933292" w:rsidRDefault="00972605" w:rsidP="00ED01F5">
      <w:pPr>
        <w:tabs>
          <w:tab w:val="left" w:pos="1871"/>
          <w:tab w:val="left" w:pos="3407"/>
          <w:tab w:val="left" w:pos="4949"/>
          <w:tab w:val="left" w:pos="6599"/>
        </w:tabs>
        <w:spacing w:line="360" w:lineRule="auto"/>
        <w:rPr>
          <w:rFonts w:ascii="宋体" w:eastAsia="宋体" w:hAnsi="宋体"/>
          <w:sz w:val="21"/>
        </w:rPr>
      </w:pPr>
      <w:r w:rsidRPr="00933292">
        <w:rPr>
          <w:rFonts w:ascii="宋体" w:eastAsia="宋体" w:hAnsi="宋体"/>
          <w:sz w:val="21"/>
          <w:bdr w:val="single" w:sz="4" w:space="0" w:color="000000"/>
          <w:shd w:val="solid" w:color="E6E6E6" w:fill="auto"/>
        </w:rPr>
        <w:t>答案</w:t>
      </w:r>
      <w:r w:rsidRPr="00933292">
        <w:rPr>
          <w:rFonts w:ascii="宋体" w:eastAsia="宋体" w:hAnsi="宋体"/>
          <w:sz w:val="21"/>
        </w:rPr>
        <w:t>B</w:t>
      </w:r>
    </w:p>
    <w:p w:rsidR="00972605" w:rsidRPr="00933292" w:rsidRDefault="00972605" w:rsidP="00ED01F5">
      <w:pPr>
        <w:tabs>
          <w:tab w:val="left" w:pos="1871"/>
          <w:tab w:val="left" w:pos="3407"/>
          <w:tab w:val="left" w:pos="4949"/>
          <w:tab w:val="left" w:pos="6599"/>
        </w:tabs>
        <w:spacing w:line="360" w:lineRule="auto"/>
        <w:rPr>
          <w:rFonts w:ascii="宋体" w:eastAsia="宋体" w:hAnsi="宋体"/>
          <w:sz w:val="21"/>
        </w:rPr>
      </w:pPr>
      <w:r w:rsidRPr="00933292">
        <w:rPr>
          <w:rFonts w:ascii="宋体" w:eastAsia="宋体" w:hAnsi="宋体"/>
          <w:sz w:val="21"/>
          <w:bdr w:val="single" w:sz="4" w:space="0" w:color="000000"/>
          <w:shd w:val="solid" w:color="E6E6E6" w:fill="auto"/>
        </w:rPr>
        <w:t>解析</w:t>
      </w:r>
      <w:r w:rsidRPr="00933292">
        <w:rPr>
          <w:rFonts w:ascii="宋体" w:eastAsia="宋体" w:hAnsi="宋体"/>
          <w:sz w:val="21"/>
        </w:rPr>
        <w:t>描述农业生产的诗篇不能说明农业技术取得突破,故A项错误;“《诗经》中有10多首描述农业生产的诗篇”说明当时的农业生产受到关注,故B项正确;小农经济较为发达是在封建社会,故C项错误;《诗经》是现实主义的源头,但现实主义没有成为主流,故D项错误。</w:t>
      </w:r>
    </w:p>
    <w:p w:rsidR="00972605" w:rsidRPr="00933292" w:rsidRDefault="00972605" w:rsidP="00ED01F5">
      <w:pPr>
        <w:tabs>
          <w:tab w:val="left" w:pos="1871"/>
          <w:tab w:val="left" w:pos="3407"/>
          <w:tab w:val="left" w:pos="4949"/>
          <w:tab w:val="left" w:pos="6599"/>
        </w:tabs>
        <w:spacing w:line="360" w:lineRule="auto"/>
        <w:rPr>
          <w:rFonts w:ascii="宋体" w:eastAsia="宋体" w:hAnsi="宋体"/>
          <w:sz w:val="21"/>
        </w:rPr>
      </w:pPr>
      <w:r w:rsidRPr="00933292">
        <w:rPr>
          <w:rFonts w:ascii="宋体" w:eastAsia="宋体" w:hAnsi="宋体"/>
          <w:b/>
          <w:sz w:val="21"/>
        </w:rPr>
        <w:lastRenderedPageBreak/>
        <w:t>6</w:t>
      </w:r>
      <w:r w:rsidRPr="00933292">
        <w:rPr>
          <w:rFonts w:ascii="宋体" w:eastAsia="宋体" w:hAnsi="宋体"/>
          <w:sz w:val="21"/>
        </w:rPr>
        <w:t>.(2018河北邯郸一模,25)唐代,朝廷有依照诗名而取士的惯例。王维、白居易和元稹等著名诗人,都是先在市井里诗名鹊起,“为乐工或宫人传诵而流闻于上”,从而被加官晋爵。这说明(　　)</w:t>
      </w:r>
    </w:p>
    <w:p w:rsidR="00972605" w:rsidRPr="00933292" w:rsidRDefault="00972605" w:rsidP="00ED01F5">
      <w:pPr>
        <w:tabs>
          <w:tab w:val="left" w:pos="1871"/>
          <w:tab w:val="left" w:pos="3407"/>
          <w:tab w:val="left" w:pos="4949"/>
          <w:tab w:val="left" w:pos="6599"/>
        </w:tabs>
        <w:spacing w:line="360" w:lineRule="auto"/>
        <w:rPr>
          <w:rFonts w:ascii="宋体" w:eastAsia="宋体" w:hAnsi="宋体"/>
          <w:sz w:val="21"/>
        </w:rPr>
      </w:pPr>
      <w:r w:rsidRPr="00933292">
        <w:rPr>
          <w:rFonts w:ascii="宋体" w:eastAsia="宋体" w:hAnsi="宋体"/>
          <w:sz w:val="21"/>
        </w:rPr>
        <w:t>A.底层百姓的文化水平得到提高</w:t>
      </w:r>
    </w:p>
    <w:p w:rsidR="00972605" w:rsidRPr="00933292" w:rsidRDefault="00972605" w:rsidP="00ED01F5">
      <w:pPr>
        <w:tabs>
          <w:tab w:val="left" w:pos="1871"/>
          <w:tab w:val="left" w:pos="3407"/>
          <w:tab w:val="left" w:pos="4949"/>
          <w:tab w:val="left" w:pos="6599"/>
        </w:tabs>
        <w:spacing w:line="360" w:lineRule="auto"/>
        <w:rPr>
          <w:rFonts w:ascii="宋体" w:eastAsia="宋体" w:hAnsi="宋体"/>
          <w:sz w:val="21"/>
        </w:rPr>
      </w:pPr>
      <w:r w:rsidRPr="00933292">
        <w:rPr>
          <w:rFonts w:ascii="宋体" w:eastAsia="宋体" w:hAnsi="宋体"/>
          <w:sz w:val="21"/>
        </w:rPr>
        <w:t>B.商品经济推动唐诗世俗化</w:t>
      </w:r>
    </w:p>
    <w:p w:rsidR="00972605" w:rsidRPr="00933292" w:rsidRDefault="00972605" w:rsidP="00ED01F5">
      <w:pPr>
        <w:tabs>
          <w:tab w:val="left" w:pos="1871"/>
          <w:tab w:val="left" w:pos="3407"/>
          <w:tab w:val="left" w:pos="4949"/>
          <w:tab w:val="left" w:pos="6599"/>
        </w:tabs>
        <w:spacing w:line="360" w:lineRule="auto"/>
        <w:rPr>
          <w:rFonts w:ascii="宋体" w:eastAsia="宋体" w:hAnsi="宋体"/>
          <w:sz w:val="21"/>
        </w:rPr>
      </w:pPr>
      <w:r w:rsidRPr="00933292">
        <w:rPr>
          <w:rFonts w:ascii="宋体" w:eastAsia="宋体" w:hAnsi="宋体"/>
          <w:sz w:val="21"/>
        </w:rPr>
        <w:t>C.市民价值取向影响了政府行为</w:t>
      </w:r>
    </w:p>
    <w:p w:rsidR="00972605" w:rsidRPr="00933292" w:rsidRDefault="00972605" w:rsidP="00ED01F5">
      <w:pPr>
        <w:tabs>
          <w:tab w:val="left" w:pos="1871"/>
          <w:tab w:val="left" w:pos="3407"/>
          <w:tab w:val="left" w:pos="4949"/>
          <w:tab w:val="left" w:pos="6599"/>
        </w:tabs>
        <w:spacing w:line="360" w:lineRule="auto"/>
        <w:rPr>
          <w:rFonts w:ascii="宋体" w:eastAsia="宋体" w:hAnsi="宋体"/>
          <w:sz w:val="21"/>
        </w:rPr>
      </w:pPr>
      <w:r w:rsidRPr="00933292">
        <w:rPr>
          <w:rFonts w:ascii="宋体" w:eastAsia="宋体" w:hAnsi="宋体"/>
          <w:sz w:val="21"/>
        </w:rPr>
        <w:t>D.科举制度促进唐诗的繁荣</w:t>
      </w:r>
    </w:p>
    <w:p w:rsidR="00972605" w:rsidRPr="00933292" w:rsidRDefault="00972605" w:rsidP="00ED01F5">
      <w:pPr>
        <w:tabs>
          <w:tab w:val="left" w:pos="1871"/>
          <w:tab w:val="left" w:pos="3407"/>
          <w:tab w:val="left" w:pos="4949"/>
          <w:tab w:val="left" w:pos="6599"/>
        </w:tabs>
        <w:spacing w:line="360" w:lineRule="auto"/>
        <w:rPr>
          <w:rFonts w:ascii="宋体" w:eastAsia="宋体" w:hAnsi="宋体"/>
          <w:sz w:val="21"/>
        </w:rPr>
      </w:pPr>
      <w:r w:rsidRPr="00933292">
        <w:rPr>
          <w:rFonts w:ascii="宋体" w:eastAsia="宋体" w:hAnsi="宋体"/>
          <w:sz w:val="21"/>
          <w:bdr w:val="single" w:sz="4" w:space="0" w:color="000000"/>
          <w:shd w:val="solid" w:color="E6E6E6" w:fill="auto"/>
        </w:rPr>
        <w:t>答案</w:t>
      </w:r>
      <w:r w:rsidRPr="00933292">
        <w:rPr>
          <w:rFonts w:ascii="宋体" w:eastAsia="宋体" w:hAnsi="宋体"/>
          <w:sz w:val="21"/>
        </w:rPr>
        <w:t>C</w:t>
      </w:r>
    </w:p>
    <w:p w:rsidR="00972605" w:rsidRPr="00933292" w:rsidRDefault="00972605" w:rsidP="00ED01F5">
      <w:pPr>
        <w:tabs>
          <w:tab w:val="left" w:pos="1871"/>
          <w:tab w:val="left" w:pos="3407"/>
          <w:tab w:val="left" w:pos="4949"/>
          <w:tab w:val="left" w:pos="6599"/>
        </w:tabs>
        <w:spacing w:line="360" w:lineRule="auto"/>
        <w:rPr>
          <w:rFonts w:ascii="宋体" w:eastAsia="宋体" w:hAnsi="宋体"/>
          <w:sz w:val="21"/>
        </w:rPr>
      </w:pPr>
      <w:r w:rsidRPr="00933292">
        <w:rPr>
          <w:rFonts w:ascii="宋体" w:eastAsia="宋体" w:hAnsi="宋体"/>
          <w:sz w:val="21"/>
          <w:bdr w:val="single" w:sz="4" w:space="0" w:color="000000"/>
          <w:shd w:val="solid" w:color="E6E6E6" w:fill="auto"/>
        </w:rPr>
        <w:t>解析</w:t>
      </w:r>
      <w:r w:rsidRPr="00933292">
        <w:rPr>
          <w:rFonts w:ascii="宋体" w:eastAsia="宋体" w:hAnsi="宋体"/>
          <w:sz w:val="21"/>
        </w:rPr>
        <w:t>材料强调的是唐朝取士的现象而非百姓文化水平的提高,故A项错误;材料主旨并未体现唐代商品经济发展对唐诗的影响,故B项错误;由材料“王维、白居易和元稹等著名诗人,都是先在市井里诗名鹊起……从而被加官晋爵”可知市民推崇的民间诗人可以取得功名,说明市民价值取向影响了政府行为,故C项正确;材料强调的是唐朝取士的现象而非科举制度,故D项错误。</w:t>
      </w:r>
    </w:p>
    <w:p w:rsidR="00972605" w:rsidRPr="00933292" w:rsidRDefault="00972605" w:rsidP="00ED01F5">
      <w:pPr>
        <w:tabs>
          <w:tab w:val="left" w:pos="1871"/>
          <w:tab w:val="left" w:pos="3407"/>
          <w:tab w:val="left" w:pos="4949"/>
          <w:tab w:val="left" w:pos="6599"/>
        </w:tabs>
        <w:spacing w:line="360" w:lineRule="auto"/>
        <w:rPr>
          <w:rFonts w:ascii="宋体" w:eastAsia="宋体" w:hAnsi="宋体"/>
          <w:sz w:val="21"/>
        </w:rPr>
      </w:pPr>
      <w:r w:rsidRPr="00933292">
        <w:rPr>
          <w:rFonts w:ascii="宋体" w:eastAsia="宋体" w:hAnsi="宋体"/>
          <w:b/>
          <w:sz w:val="21"/>
        </w:rPr>
        <w:t>7</w:t>
      </w:r>
      <w:r w:rsidRPr="00933292">
        <w:rPr>
          <w:rFonts w:ascii="宋体" w:eastAsia="宋体" w:hAnsi="宋体"/>
          <w:sz w:val="21"/>
        </w:rPr>
        <w:t>.“汉族下层人民和以蒙古族为主的少数民族人民的审美趣味有机结合,以酣畅、本色、绌野为主要审美特征。”下列体现这一特征的文学作品是(　　)</w:t>
      </w:r>
    </w:p>
    <w:p w:rsidR="00972605" w:rsidRPr="00933292" w:rsidRDefault="00972605" w:rsidP="00ED01F5">
      <w:pPr>
        <w:tabs>
          <w:tab w:val="left" w:pos="1871"/>
          <w:tab w:val="left" w:pos="3407"/>
          <w:tab w:val="left" w:pos="4949"/>
          <w:tab w:val="left" w:pos="6599"/>
        </w:tabs>
        <w:spacing w:line="360" w:lineRule="auto"/>
        <w:rPr>
          <w:rFonts w:ascii="宋体" w:eastAsia="宋体" w:hAnsi="宋体"/>
          <w:sz w:val="21"/>
        </w:rPr>
      </w:pPr>
      <w:r w:rsidRPr="00933292">
        <w:rPr>
          <w:rFonts w:ascii="宋体" w:eastAsia="宋体" w:hAnsi="宋体"/>
          <w:sz w:val="21"/>
        </w:rPr>
        <w:t>A.《离骚》</w:t>
      </w:r>
      <w:r w:rsidRPr="00933292">
        <w:rPr>
          <w:rFonts w:ascii="宋体" w:eastAsia="宋体" w:hAnsi="宋体"/>
          <w:sz w:val="21"/>
        </w:rPr>
        <w:tab/>
        <w:t>B.《子虚赋》</w:t>
      </w:r>
    </w:p>
    <w:p w:rsidR="00972605" w:rsidRPr="00933292" w:rsidRDefault="00972605" w:rsidP="00ED01F5">
      <w:pPr>
        <w:tabs>
          <w:tab w:val="left" w:pos="1871"/>
          <w:tab w:val="left" w:pos="3407"/>
          <w:tab w:val="left" w:pos="4949"/>
          <w:tab w:val="left" w:pos="6599"/>
        </w:tabs>
        <w:spacing w:line="360" w:lineRule="auto"/>
        <w:rPr>
          <w:rFonts w:ascii="宋体" w:eastAsia="宋体" w:hAnsi="宋体"/>
          <w:sz w:val="21"/>
        </w:rPr>
      </w:pPr>
      <w:r w:rsidRPr="00933292">
        <w:rPr>
          <w:rFonts w:ascii="宋体" w:eastAsia="宋体" w:hAnsi="宋体"/>
          <w:sz w:val="21"/>
        </w:rPr>
        <w:t>C.《窦娥冤》</w:t>
      </w:r>
      <w:r w:rsidRPr="00933292">
        <w:rPr>
          <w:rFonts w:ascii="宋体" w:eastAsia="宋体" w:hAnsi="宋体"/>
          <w:sz w:val="21"/>
        </w:rPr>
        <w:tab/>
        <w:t>D.《水浒传》</w:t>
      </w:r>
    </w:p>
    <w:p w:rsidR="00972605" w:rsidRPr="00933292" w:rsidRDefault="00972605" w:rsidP="00ED01F5">
      <w:pPr>
        <w:tabs>
          <w:tab w:val="left" w:pos="1871"/>
          <w:tab w:val="left" w:pos="3407"/>
          <w:tab w:val="left" w:pos="4949"/>
          <w:tab w:val="left" w:pos="6599"/>
        </w:tabs>
        <w:spacing w:line="360" w:lineRule="auto"/>
        <w:rPr>
          <w:rFonts w:ascii="宋体" w:eastAsia="宋体" w:hAnsi="宋体"/>
          <w:sz w:val="21"/>
        </w:rPr>
      </w:pPr>
      <w:r w:rsidRPr="00933292">
        <w:rPr>
          <w:rFonts w:ascii="宋体" w:eastAsia="宋体" w:hAnsi="宋体"/>
          <w:sz w:val="21"/>
          <w:bdr w:val="single" w:sz="4" w:space="0" w:color="000000"/>
          <w:shd w:val="solid" w:color="E6E6E6" w:fill="auto"/>
        </w:rPr>
        <w:t>答案</w:t>
      </w:r>
      <w:r w:rsidRPr="00933292">
        <w:rPr>
          <w:rFonts w:ascii="宋体" w:eastAsia="宋体" w:hAnsi="宋体"/>
          <w:sz w:val="21"/>
        </w:rPr>
        <w:t>C</w:t>
      </w:r>
    </w:p>
    <w:p w:rsidR="00972605" w:rsidRPr="00933292" w:rsidRDefault="00972605" w:rsidP="00ED01F5">
      <w:pPr>
        <w:tabs>
          <w:tab w:val="left" w:pos="1871"/>
          <w:tab w:val="left" w:pos="3407"/>
          <w:tab w:val="left" w:pos="4949"/>
          <w:tab w:val="left" w:pos="6599"/>
        </w:tabs>
        <w:spacing w:line="360" w:lineRule="auto"/>
        <w:rPr>
          <w:rFonts w:ascii="宋体" w:eastAsia="宋体" w:hAnsi="宋体"/>
          <w:sz w:val="21"/>
        </w:rPr>
      </w:pPr>
      <w:r w:rsidRPr="00933292">
        <w:rPr>
          <w:rFonts w:ascii="宋体" w:eastAsia="宋体" w:hAnsi="宋体"/>
          <w:sz w:val="21"/>
          <w:bdr w:val="single" w:sz="4" w:space="0" w:color="000000"/>
          <w:shd w:val="solid" w:color="E6E6E6" w:fill="auto"/>
        </w:rPr>
        <w:t>解析</w:t>
      </w:r>
      <w:r w:rsidRPr="00933292">
        <w:rPr>
          <w:rFonts w:ascii="宋体" w:eastAsia="宋体" w:hAnsi="宋体"/>
          <w:sz w:val="21"/>
        </w:rPr>
        <w:t>根据“汉族下层人民和以蒙古族为主的少数民族”可知该作品出现于元朝,而《离骚》是战国时期的作品,故A项错误;《子虚赋》是西汉时期的文学作品,其</w:t>
      </w:r>
      <w:r w:rsidR="00DC19AE" w:rsidRPr="00933292">
        <w:rPr>
          <w:rFonts w:ascii="宋体" w:eastAsia="宋体" w:hAnsi="宋体" w:hint="eastAsia"/>
          <w:sz w:val="21"/>
        </w:rPr>
        <w:t>词藻</w:t>
      </w:r>
      <w:bookmarkStart w:id="0" w:name="_GoBack"/>
      <w:bookmarkEnd w:id="0"/>
      <w:r w:rsidRPr="00933292">
        <w:rPr>
          <w:rFonts w:ascii="宋体" w:eastAsia="宋体" w:hAnsi="宋体"/>
          <w:sz w:val="21"/>
        </w:rPr>
        <w:t>华丽,手法夸张,内容丰富,与材料不符,故B项错误;《窦娥冤》是元朝关汉卿的作品,通俗易懂,与材料相符,故C项正确;《水浒传》是元明之际的小说,与材料不符,故D项错误。</w:t>
      </w:r>
    </w:p>
    <w:p w:rsidR="00972605" w:rsidRPr="00933292" w:rsidRDefault="00972605" w:rsidP="00ED01F5">
      <w:pPr>
        <w:tabs>
          <w:tab w:val="left" w:pos="1871"/>
          <w:tab w:val="left" w:pos="3407"/>
          <w:tab w:val="left" w:pos="4949"/>
          <w:tab w:val="left" w:pos="6599"/>
        </w:tabs>
        <w:spacing w:line="360" w:lineRule="auto"/>
        <w:rPr>
          <w:rFonts w:ascii="宋体" w:eastAsia="宋体" w:hAnsi="宋体"/>
          <w:sz w:val="21"/>
        </w:rPr>
      </w:pPr>
      <w:r w:rsidRPr="00933292">
        <w:rPr>
          <w:rFonts w:ascii="宋体" w:eastAsia="宋体" w:hAnsi="宋体"/>
          <w:b/>
          <w:sz w:val="21"/>
        </w:rPr>
        <w:t>8</w:t>
      </w:r>
      <w:r w:rsidRPr="00933292">
        <w:rPr>
          <w:rFonts w:ascii="宋体" w:eastAsia="宋体" w:hAnsi="宋体"/>
          <w:sz w:val="21"/>
        </w:rPr>
        <w:t>.(2018河南郑州一模,7)下表是明代小说家冯梦龙作品中的部分章节,它可以作为个例来说明(　　)</w:t>
      </w:r>
    </w:p>
    <w:tbl>
      <w:tblPr>
        <w:tblW w:w="0" w:type="auto"/>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133"/>
        <w:gridCol w:w="1713"/>
      </w:tblGrid>
      <w:tr w:rsidR="00972605" w:rsidRPr="00933292" w:rsidTr="00EF6713">
        <w:trPr>
          <w:jc w:val="center"/>
        </w:trPr>
        <w:tc>
          <w:tcPr>
            <w:tcW w:w="0" w:type="auto"/>
            <w:shd w:val="clear" w:color="auto" w:fill="auto"/>
            <w:tcMar>
              <w:left w:w="0" w:type="dxa"/>
              <w:right w:w="0" w:type="dxa"/>
            </w:tcMar>
            <w:vAlign w:val="center"/>
          </w:tcPr>
          <w:p w:rsidR="00972605" w:rsidRPr="00933292" w:rsidRDefault="00972605" w:rsidP="00ED01F5">
            <w:pPr>
              <w:tabs>
                <w:tab w:val="left" w:pos="1871"/>
                <w:tab w:val="left" w:pos="3407"/>
                <w:tab w:val="left" w:pos="4949"/>
                <w:tab w:val="left" w:pos="6599"/>
              </w:tabs>
              <w:spacing w:line="360" w:lineRule="auto"/>
              <w:rPr>
                <w:rFonts w:ascii="宋体" w:eastAsia="宋体" w:hAnsi="宋体" w:cs="Times New Roman"/>
                <w:sz w:val="21"/>
              </w:rPr>
            </w:pPr>
            <w:r w:rsidRPr="00933292">
              <w:rPr>
                <w:rFonts w:ascii="宋体" w:eastAsia="宋体" w:hAnsi="宋体" w:cs="Times New Roman"/>
                <w:sz w:val="21"/>
              </w:rPr>
              <w:t>《喻世明言》第八卷</w:t>
            </w:r>
          </w:p>
        </w:tc>
        <w:tc>
          <w:tcPr>
            <w:tcW w:w="0" w:type="auto"/>
            <w:shd w:val="clear" w:color="auto" w:fill="auto"/>
            <w:tcMar>
              <w:left w:w="0" w:type="dxa"/>
              <w:right w:w="0" w:type="dxa"/>
            </w:tcMar>
            <w:vAlign w:val="center"/>
          </w:tcPr>
          <w:p w:rsidR="00972605" w:rsidRPr="00933292" w:rsidRDefault="00972605" w:rsidP="00ED01F5">
            <w:pPr>
              <w:tabs>
                <w:tab w:val="left" w:pos="1871"/>
                <w:tab w:val="left" w:pos="3407"/>
                <w:tab w:val="left" w:pos="4949"/>
                <w:tab w:val="left" w:pos="6599"/>
              </w:tabs>
              <w:spacing w:line="360" w:lineRule="auto"/>
              <w:rPr>
                <w:rFonts w:ascii="宋体" w:eastAsia="宋体" w:hAnsi="宋体" w:cs="Times New Roman"/>
                <w:sz w:val="21"/>
              </w:rPr>
            </w:pPr>
            <w:r w:rsidRPr="00933292">
              <w:rPr>
                <w:rFonts w:ascii="宋体" w:eastAsia="宋体" w:hAnsi="宋体" w:cs="Times New Roman"/>
                <w:sz w:val="21"/>
              </w:rPr>
              <w:t>吴保安弃家赎友</w:t>
            </w:r>
          </w:p>
        </w:tc>
      </w:tr>
      <w:tr w:rsidR="00972605" w:rsidRPr="00933292" w:rsidTr="00EF6713">
        <w:trPr>
          <w:jc w:val="center"/>
        </w:trPr>
        <w:tc>
          <w:tcPr>
            <w:tcW w:w="0" w:type="auto"/>
            <w:shd w:val="clear" w:color="auto" w:fill="auto"/>
            <w:tcMar>
              <w:left w:w="0" w:type="dxa"/>
              <w:right w:w="0" w:type="dxa"/>
            </w:tcMar>
            <w:vAlign w:val="center"/>
          </w:tcPr>
          <w:p w:rsidR="00972605" w:rsidRPr="00933292" w:rsidRDefault="00972605" w:rsidP="00ED01F5">
            <w:pPr>
              <w:tabs>
                <w:tab w:val="left" w:pos="1871"/>
                <w:tab w:val="left" w:pos="3407"/>
                <w:tab w:val="left" w:pos="4949"/>
                <w:tab w:val="left" w:pos="6599"/>
              </w:tabs>
              <w:spacing w:line="360" w:lineRule="auto"/>
              <w:rPr>
                <w:rFonts w:ascii="宋体" w:eastAsia="宋体" w:hAnsi="宋体" w:cs="Times New Roman"/>
                <w:sz w:val="21"/>
              </w:rPr>
            </w:pPr>
            <w:r w:rsidRPr="00933292">
              <w:rPr>
                <w:rFonts w:ascii="宋体" w:eastAsia="宋体" w:hAnsi="宋体" w:cs="Times New Roman"/>
                <w:sz w:val="21"/>
              </w:rPr>
              <w:t>《喻世明言》第十六卷</w:t>
            </w:r>
          </w:p>
        </w:tc>
        <w:tc>
          <w:tcPr>
            <w:tcW w:w="0" w:type="auto"/>
            <w:shd w:val="clear" w:color="auto" w:fill="auto"/>
            <w:tcMar>
              <w:left w:w="0" w:type="dxa"/>
              <w:right w:w="0" w:type="dxa"/>
            </w:tcMar>
            <w:vAlign w:val="center"/>
          </w:tcPr>
          <w:p w:rsidR="00972605" w:rsidRPr="00933292" w:rsidRDefault="00972605" w:rsidP="00ED01F5">
            <w:pPr>
              <w:tabs>
                <w:tab w:val="left" w:pos="1871"/>
                <w:tab w:val="left" w:pos="3407"/>
                <w:tab w:val="left" w:pos="4949"/>
                <w:tab w:val="left" w:pos="6599"/>
              </w:tabs>
              <w:spacing w:line="360" w:lineRule="auto"/>
              <w:rPr>
                <w:rFonts w:ascii="宋体" w:eastAsia="宋体" w:hAnsi="宋体" w:cs="Times New Roman"/>
                <w:sz w:val="21"/>
              </w:rPr>
            </w:pPr>
            <w:r w:rsidRPr="00933292">
              <w:rPr>
                <w:rFonts w:ascii="宋体" w:eastAsia="宋体" w:hAnsi="宋体" w:cs="Times New Roman"/>
                <w:sz w:val="21"/>
              </w:rPr>
              <w:t>范巨卿鸡黍死生交</w:t>
            </w:r>
          </w:p>
        </w:tc>
      </w:tr>
      <w:tr w:rsidR="00972605" w:rsidRPr="00933292" w:rsidTr="00EF6713">
        <w:trPr>
          <w:jc w:val="center"/>
        </w:trPr>
        <w:tc>
          <w:tcPr>
            <w:tcW w:w="0" w:type="auto"/>
            <w:shd w:val="clear" w:color="auto" w:fill="auto"/>
            <w:tcMar>
              <w:left w:w="0" w:type="dxa"/>
              <w:right w:w="0" w:type="dxa"/>
            </w:tcMar>
            <w:vAlign w:val="center"/>
          </w:tcPr>
          <w:p w:rsidR="00972605" w:rsidRPr="00933292" w:rsidRDefault="00972605" w:rsidP="00ED01F5">
            <w:pPr>
              <w:tabs>
                <w:tab w:val="left" w:pos="1871"/>
                <w:tab w:val="left" w:pos="3407"/>
                <w:tab w:val="left" w:pos="4949"/>
                <w:tab w:val="left" w:pos="6599"/>
              </w:tabs>
              <w:spacing w:line="360" w:lineRule="auto"/>
              <w:rPr>
                <w:rFonts w:ascii="宋体" w:eastAsia="宋体" w:hAnsi="宋体" w:cs="Times New Roman"/>
                <w:sz w:val="21"/>
              </w:rPr>
            </w:pPr>
            <w:r w:rsidRPr="00933292">
              <w:rPr>
                <w:rFonts w:ascii="宋体" w:eastAsia="宋体" w:hAnsi="宋体" w:cs="Times New Roman"/>
                <w:sz w:val="21"/>
              </w:rPr>
              <w:t>《警世通言》第八卷</w:t>
            </w:r>
          </w:p>
        </w:tc>
        <w:tc>
          <w:tcPr>
            <w:tcW w:w="0" w:type="auto"/>
            <w:shd w:val="clear" w:color="auto" w:fill="auto"/>
            <w:tcMar>
              <w:left w:w="0" w:type="dxa"/>
              <w:right w:w="0" w:type="dxa"/>
            </w:tcMar>
            <w:vAlign w:val="center"/>
          </w:tcPr>
          <w:p w:rsidR="00972605" w:rsidRPr="00933292" w:rsidRDefault="00972605" w:rsidP="00ED01F5">
            <w:pPr>
              <w:tabs>
                <w:tab w:val="left" w:pos="1871"/>
                <w:tab w:val="left" w:pos="3407"/>
                <w:tab w:val="left" w:pos="4949"/>
                <w:tab w:val="left" w:pos="6599"/>
              </w:tabs>
              <w:spacing w:line="360" w:lineRule="auto"/>
              <w:rPr>
                <w:rFonts w:ascii="宋体" w:eastAsia="宋体" w:hAnsi="宋体" w:cs="Times New Roman"/>
                <w:sz w:val="21"/>
              </w:rPr>
            </w:pPr>
            <w:r w:rsidRPr="00933292">
              <w:rPr>
                <w:rFonts w:ascii="宋体" w:eastAsia="宋体" w:hAnsi="宋体" w:cs="Times New Roman"/>
                <w:sz w:val="21"/>
              </w:rPr>
              <w:t>俞伯牙摔琴谢知音</w:t>
            </w:r>
          </w:p>
        </w:tc>
      </w:tr>
      <w:tr w:rsidR="00972605" w:rsidRPr="00933292" w:rsidTr="00EF6713">
        <w:trPr>
          <w:jc w:val="center"/>
        </w:trPr>
        <w:tc>
          <w:tcPr>
            <w:tcW w:w="0" w:type="auto"/>
            <w:shd w:val="clear" w:color="auto" w:fill="auto"/>
            <w:tcMar>
              <w:left w:w="0" w:type="dxa"/>
              <w:right w:w="0" w:type="dxa"/>
            </w:tcMar>
            <w:vAlign w:val="center"/>
          </w:tcPr>
          <w:p w:rsidR="00972605" w:rsidRPr="00933292" w:rsidRDefault="00972605" w:rsidP="00ED01F5">
            <w:pPr>
              <w:tabs>
                <w:tab w:val="left" w:pos="1871"/>
                <w:tab w:val="left" w:pos="3407"/>
                <w:tab w:val="left" w:pos="4949"/>
                <w:tab w:val="left" w:pos="6599"/>
              </w:tabs>
              <w:spacing w:line="360" w:lineRule="auto"/>
              <w:rPr>
                <w:rFonts w:ascii="宋体" w:eastAsia="宋体" w:hAnsi="宋体" w:cs="Times New Roman"/>
                <w:sz w:val="21"/>
              </w:rPr>
            </w:pPr>
            <w:r w:rsidRPr="00933292">
              <w:rPr>
                <w:rFonts w:ascii="宋体" w:eastAsia="宋体" w:hAnsi="宋体" w:cs="Times New Roman"/>
                <w:sz w:val="21"/>
              </w:rPr>
              <w:t>《醒世恒言》第二十卷</w:t>
            </w:r>
          </w:p>
        </w:tc>
        <w:tc>
          <w:tcPr>
            <w:tcW w:w="0" w:type="auto"/>
            <w:shd w:val="clear" w:color="auto" w:fill="auto"/>
            <w:tcMar>
              <w:left w:w="0" w:type="dxa"/>
              <w:right w:w="0" w:type="dxa"/>
            </w:tcMar>
            <w:vAlign w:val="center"/>
          </w:tcPr>
          <w:p w:rsidR="00972605" w:rsidRPr="00933292" w:rsidRDefault="00972605" w:rsidP="00ED01F5">
            <w:pPr>
              <w:tabs>
                <w:tab w:val="left" w:pos="1871"/>
                <w:tab w:val="left" w:pos="3407"/>
                <w:tab w:val="left" w:pos="4949"/>
                <w:tab w:val="left" w:pos="6599"/>
              </w:tabs>
              <w:spacing w:line="360" w:lineRule="auto"/>
              <w:rPr>
                <w:rFonts w:ascii="宋体" w:eastAsia="宋体" w:hAnsi="宋体" w:cs="Times New Roman"/>
                <w:sz w:val="21"/>
              </w:rPr>
            </w:pPr>
            <w:r w:rsidRPr="00933292">
              <w:rPr>
                <w:rFonts w:ascii="宋体" w:eastAsia="宋体" w:hAnsi="宋体" w:cs="Times New Roman"/>
                <w:sz w:val="21"/>
              </w:rPr>
              <w:t>三孝廉让产立高名</w:t>
            </w:r>
          </w:p>
        </w:tc>
      </w:tr>
      <w:tr w:rsidR="00972605" w:rsidRPr="00933292" w:rsidTr="00EF6713">
        <w:trPr>
          <w:jc w:val="center"/>
        </w:trPr>
        <w:tc>
          <w:tcPr>
            <w:tcW w:w="0" w:type="auto"/>
            <w:shd w:val="clear" w:color="auto" w:fill="auto"/>
            <w:tcMar>
              <w:left w:w="0" w:type="dxa"/>
              <w:right w:w="0" w:type="dxa"/>
            </w:tcMar>
            <w:vAlign w:val="center"/>
          </w:tcPr>
          <w:p w:rsidR="00972605" w:rsidRPr="00933292" w:rsidRDefault="00972605" w:rsidP="00ED01F5">
            <w:pPr>
              <w:tabs>
                <w:tab w:val="left" w:pos="1871"/>
                <w:tab w:val="left" w:pos="3407"/>
                <w:tab w:val="left" w:pos="4949"/>
                <w:tab w:val="left" w:pos="6599"/>
              </w:tabs>
              <w:spacing w:line="360" w:lineRule="auto"/>
              <w:rPr>
                <w:rFonts w:ascii="宋体" w:eastAsia="宋体" w:hAnsi="宋体" w:cs="Times New Roman"/>
                <w:sz w:val="21"/>
              </w:rPr>
            </w:pPr>
            <w:r w:rsidRPr="00933292">
              <w:rPr>
                <w:rFonts w:ascii="宋体" w:eastAsia="宋体" w:hAnsi="宋体" w:cs="Times New Roman"/>
                <w:sz w:val="21"/>
              </w:rPr>
              <w:lastRenderedPageBreak/>
              <w:t>《西湖二集》第六卷</w:t>
            </w:r>
          </w:p>
        </w:tc>
        <w:tc>
          <w:tcPr>
            <w:tcW w:w="0" w:type="auto"/>
            <w:shd w:val="clear" w:color="auto" w:fill="auto"/>
            <w:tcMar>
              <w:left w:w="0" w:type="dxa"/>
              <w:right w:w="0" w:type="dxa"/>
            </w:tcMar>
            <w:vAlign w:val="center"/>
          </w:tcPr>
          <w:p w:rsidR="00972605" w:rsidRPr="00933292" w:rsidRDefault="00972605" w:rsidP="00ED01F5">
            <w:pPr>
              <w:tabs>
                <w:tab w:val="left" w:pos="1871"/>
                <w:tab w:val="left" w:pos="3407"/>
                <w:tab w:val="left" w:pos="4949"/>
                <w:tab w:val="left" w:pos="6599"/>
              </w:tabs>
              <w:spacing w:line="360" w:lineRule="auto"/>
              <w:rPr>
                <w:rFonts w:ascii="宋体" w:eastAsia="宋体" w:hAnsi="宋体" w:cs="Times New Roman"/>
                <w:sz w:val="21"/>
              </w:rPr>
            </w:pPr>
            <w:r w:rsidRPr="00933292">
              <w:rPr>
                <w:rFonts w:ascii="宋体" w:eastAsia="宋体" w:hAnsi="宋体" w:cs="Times New Roman"/>
                <w:sz w:val="21"/>
              </w:rPr>
              <w:t>姚伯子至孝受显荣</w:t>
            </w:r>
          </w:p>
        </w:tc>
      </w:tr>
    </w:tbl>
    <w:p w:rsidR="00972605" w:rsidRPr="00933292" w:rsidRDefault="00972605" w:rsidP="00ED01F5">
      <w:pPr>
        <w:tabs>
          <w:tab w:val="left" w:pos="1871"/>
          <w:tab w:val="left" w:pos="3407"/>
          <w:tab w:val="left" w:pos="4949"/>
          <w:tab w:val="left" w:pos="6599"/>
        </w:tabs>
        <w:spacing w:line="360" w:lineRule="auto"/>
        <w:jc w:val="center"/>
        <w:rPr>
          <w:rFonts w:ascii="宋体" w:eastAsia="宋体" w:hAnsi="宋体"/>
          <w:sz w:val="21"/>
        </w:rPr>
      </w:pPr>
    </w:p>
    <w:p w:rsidR="00972605" w:rsidRPr="00933292" w:rsidRDefault="00972605" w:rsidP="00ED01F5">
      <w:pPr>
        <w:tabs>
          <w:tab w:val="left" w:pos="1871"/>
          <w:tab w:val="left" w:pos="3407"/>
          <w:tab w:val="left" w:pos="4949"/>
          <w:tab w:val="left" w:pos="6599"/>
        </w:tabs>
        <w:spacing w:line="360" w:lineRule="auto"/>
        <w:rPr>
          <w:rFonts w:ascii="宋体" w:eastAsia="宋体" w:hAnsi="宋体"/>
          <w:sz w:val="21"/>
        </w:rPr>
      </w:pPr>
      <w:r w:rsidRPr="00933292">
        <w:rPr>
          <w:rFonts w:ascii="宋体" w:eastAsia="宋体" w:hAnsi="宋体"/>
          <w:sz w:val="21"/>
        </w:rPr>
        <w:t>A.市民文学具有一定教化功能</w:t>
      </w:r>
    </w:p>
    <w:p w:rsidR="00972605" w:rsidRPr="00933292" w:rsidRDefault="00972605" w:rsidP="00ED01F5">
      <w:pPr>
        <w:tabs>
          <w:tab w:val="left" w:pos="1871"/>
          <w:tab w:val="left" w:pos="3407"/>
          <w:tab w:val="left" w:pos="4949"/>
          <w:tab w:val="left" w:pos="6599"/>
        </w:tabs>
        <w:spacing w:line="360" w:lineRule="auto"/>
        <w:rPr>
          <w:rFonts w:ascii="宋体" w:eastAsia="宋体" w:hAnsi="宋体"/>
          <w:sz w:val="21"/>
        </w:rPr>
      </w:pPr>
      <w:r w:rsidRPr="00933292">
        <w:rPr>
          <w:rFonts w:ascii="宋体" w:eastAsia="宋体" w:hAnsi="宋体"/>
          <w:sz w:val="21"/>
        </w:rPr>
        <w:t>B.八股取士抑制文学形式</w:t>
      </w:r>
    </w:p>
    <w:p w:rsidR="00972605" w:rsidRPr="00933292" w:rsidRDefault="00972605" w:rsidP="00ED01F5">
      <w:pPr>
        <w:tabs>
          <w:tab w:val="left" w:pos="1871"/>
          <w:tab w:val="left" w:pos="3407"/>
          <w:tab w:val="left" w:pos="4949"/>
          <w:tab w:val="left" w:pos="6599"/>
        </w:tabs>
        <w:spacing w:line="360" w:lineRule="auto"/>
        <w:rPr>
          <w:rFonts w:ascii="宋体" w:eastAsia="宋体" w:hAnsi="宋体"/>
          <w:sz w:val="21"/>
        </w:rPr>
      </w:pPr>
      <w:r w:rsidRPr="00933292">
        <w:rPr>
          <w:rFonts w:ascii="宋体" w:eastAsia="宋体" w:hAnsi="宋体"/>
          <w:sz w:val="21"/>
        </w:rPr>
        <w:t>C.小说冲击了传统的价值观念</w:t>
      </w:r>
    </w:p>
    <w:p w:rsidR="00972605" w:rsidRPr="00933292" w:rsidRDefault="00972605" w:rsidP="00ED01F5">
      <w:pPr>
        <w:tabs>
          <w:tab w:val="left" w:pos="1871"/>
          <w:tab w:val="left" w:pos="3407"/>
          <w:tab w:val="left" w:pos="4949"/>
          <w:tab w:val="left" w:pos="6599"/>
        </w:tabs>
        <w:spacing w:line="360" w:lineRule="auto"/>
        <w:rPr>
          <w:rFonts w:ascii="宋体" w:eastAsia="宋体" w:hAnsi="宋体"/>
          <w:sz w:val="21"/>
        </w:rPr>
      </w:pPr>
      <w:r w:rsidRPr="00933292">
        <w:rPr>
          <w:rFonts w:ascii="宋体" w:eastAsia="宋体" w:hAnsi="宋体"/>
          <w:sz w:val="21"/>
        </w:rPr>
        <w:t>D.民间文学注重彰显个性</w:t>
      </w:r>
    </w:p>
    <w:p w:rsidR="00972605" w:rsidRPr="00933292" w:rsidRDefault="00972605" w:rsidP="00ED01F5">
      <w:pPr>
        <w:tabs>
          <w:tab w:val="left" w:pos="1871"/>
          <w:tab w:val="left" w:pos="3407"/>
          <w:tab w:val="left" w:pos="4949"/>
          <w:tab w:val="left" w:pos="6599"/>
        </w:tabs>
        <w:spacing w:line="360" w:lineRule="auto"/>
        <w:rPr>
          <w:rFonts w:ascii="宋体" w:eastAsia="宋体" w:hAnsi="宋体"/>
          <w:sz w:val="21"/>
        </w:rPr>
      </w:pPr>
      <w:r w:rsidRPr="00933292">
        <w:rPr>
          <w:rFonts w:ascii="宋体" w:eastAsia="宋体" w:hAnsi="宋体"/>
          <w:sz w:val="21"/>
          <w:bdr w:val="single" w:sz="4" w:space="0" w:color="000000"/>
          <w:shd w:val="solid" w:color="E6E6E6" w:fill="auto"/>
        </w:rPr>
        <w:t>答案</w:t>
      </w:r>
      <w:r w:rsidRPr="00933292">
        <w:rPr>
          <w:rFonts w:ascii="宋体" w:eastAsia="宋体" w:hAnsi="宋体"/>
          <w:sz w:val="21"/>
        </w:rPr>
        <w:t>A</w:t>
      </w:r>
    </w:p>
    <w:p w:rsidR="00972605" w:rsidRPr="00933292" w:rsidRDefault="00972605" w:rsidP="00ED01F5">
      <w:pPr>
        <w:tabs>
          <w:tab w:val="left" w:pos="1871"/>
          <w:tab w:val="left" w:pos="3407"/>
          <w:tab w:val="left" w:pos="4949"/>
          <w:tab w:val="left" w:pos="6599"/>
        </w:tabs>
        <w:spacing w:line="360" w:lineRule="auto"/>
        <w:rPr>
          <w:rFonts w:ascii="宋体" w:eastAsia="宋体" w:hAnsi="宋体"/>
          <w:sz w:val="21"/>
        </w:rPr>
      </w:pPr>
      <w:r w:rsidRPr="00933292">
        <w:rPr>
          <w:rFonts w:ascii="宋体" w:eastAsia="宋体" w:hAnsi="宋体"/>
          <w:sz w:val="21"/>
          <w:bdr w:val="single" w:sz="4" w:space="0" w:color="000000"/>
          <w:shd w:val="solid" w:color="E6E6E6" w:fill="auto"/>
        </w:rPr>
        <w:t>解析</w:t>
      </w:r>
      <w:r w:rsidRPr="00933292">
        <w:rPr>
          <w:rFonts w:ascii="宋体" w:eastAsia="宋体" w:hAnsi="宋体"/>
          <w:sz w:val="21"/>
        </w:rPr>
        <w:t>根据材料“吴保安弃家赎友、范巨卿鸡黍死生交、俞伯牙摔琴谢知音”得出传统的义利观即君子重义轻利,根据材料“三孝廉让产立高名、姚伯子至孝受显荣”得出孝廉仍是儒学所提倡的道德品格,以小说为媒介,向市民阶层宣扬重义轻利和至孝廉洁的价值观,起到了社会教化的功能,故A项正确;材料中并未涉及八股取士与小说文学形式的关系,故B项错误;材料中涉及的重义轻利和至孝廉洁仍旧是传统的价值观念,故C项错误;小说虽是民间文学,但材料中重义轻利和至孝廉洁的价值观,仍属于传统三纲五常的体系内,没有注重彰显个性,故D项错误。</w:t>
      </w:r>
    </w:p>
    <w:p w:rsidR="00972605" w:rsidRPr="00933292" w:rsidRDefault="00972605" w:rsidP="00ED01F5">
      <w:pPr>
        <w:tabs>
          <w:tab w:val="left" w:pos="1871"/>
          <w:tab w:val="left" w:pos="3407"/>
          <w:tab w:val="left" w:pos="4949"/>
          <w:tab w:val="left" w:pos="6599"/>
        </w:tabs>
        <w:spacing w:line="360" w:lineRule="auto"/>
        <w:rPr>
          <w:rFonts w:ascii="宋体" w:eastAsia="宋体" w:hAnsi="宋体"/>
          <w:sz w:val="21"/>
        </w:rPr>
      </w:pPr>
      <w:r w:rsidRPr="00933292">
        <w:rPr>
          <w:rFonts w:ascii="宋体" w:eastAsia="宋体" w:hAnsi="宋体"/>
          <w:b/>
          <w:sz w:val="21"/>
        </w:rPr>
        <w:t>9</w:t>
      </w:r>
      <w:r w:rsidRPr="00933292">
        <w:rPr>
          <w:rFonts w:ascii="宋体" w:eastAsia="宋体" w:hAnsi="宋体"/>
          <w:sz w:val="21"/>
        </w:rPr>
        <w:t>.2017年11月,甲骨文顺利通过联合国教科文组织世界记忆工程国际咨询委员会的评审,成功入选《世界记忆名录》。我们通过甲骨文可以(　　)</w:t>
      </w:r>
    </w:p>
    <w:p w:rsidR="00972605" w:rsidRPr="00933292" w:rsidRDefault="00972605" w:rsidP="00ED01F5">
      <w:pPr>
        <w:tabs>
          <w:tab w:val="left" w:pos="1871"/>
          <w:tab w:val="left" w:pos="3407"/>
          <w:tab w:val="left" w:pos="4949"/>
          <w:tab w:val="left" w:pos="6599"/>
        </w:tabs>
        <w:spacing w:line="360" w:lineRule="auto"/>
        <w:rPr>
          <w:rFonts w:ascii="宋体" w:eastAsia="宋体" w:hAnsi="宋体"/>
          <w:sz w:val="21"/>
        </w:rPr>
      </w:pPr>
      <w:r w:rsidRPr="00933292">
        <w:rPr>
          <w:rFonts w:ascii="宋体" w:eastAsia="宋体" w:hAnsi="宋体"/>
          <w:sz w:val="21"/>
        </w:rPr>
        <w:t>A.了解商朝的社会历史</w:t>
      </w:r>
      <w:r w:rsidRPr="00933292">
        <w:rPr>
          <w:rFonts w:ascii="宋体" w:eastAsia="宋体" w:hAnsi="宋体"/>
          <w:sz w:val="21"/>
        </w:rPr>
        <w:tab/>
        <w:t>B.研究书法发展的历程</w:t>
      </w:r>
    </w:p>
    <w:p w:rsidR="00972605" w:rsidRPr="00933292" w:rsidRDefault="00972605" w:rsidP="00ED01F5">
      <w:pPr>
        <w:tabs>
          <w:tab w:val="left" w:pos="1871"/>
          <w:tab w:val="left" w:pos="3407"/>
          <w:tab w:val="left" w:pos="4949"/>
          <w:tab w:val="left" w:pos="6599"/>
        </w:tabs>
        <w:spacing w:line="360" w:lineRule="auto"/>
        <w:rPr>
          <w:rFonts w:ascii="宋体" w:eastAsia="宋体" w:hAnsi="宋体"/>
          <w:sz w:val="21"/>
        </w:rPr>
      </w:pPr>
      <w:r w:rsidRPr="00933292">
        <w:rPr>
          <w:rFonts w:ascii="宋体" w:eastAsia="宋体" w:hAnsi="宋体"/>
          <w:sz w:val="21"/>
        </w:rPr>
        <w:t>C.确定中华文明的源头</w:t>
      </w:r>
      <w:r w:rsidRPr="00933292">
        <w:rPr>
          <w:rFonts w:ascii="宋体" w:eastAsia="宋体" w:hAnsi="宋体"/>
          <w:sz w:val="21"/>
        </w:rPr>
        <w:tab/>
        <w:t>D.印证汉字是最早文字</w:t>
      </w:r>
    </w:p>
    <w:p w:rsidR="00972605" w:rsidRPr="00933292" w:rsidRDefault="00972605" w:rsidP="00ED01F5">
      <w:pPr>
        <w:tabs>
          <w:tab w:val="left" w:pos="1871"/>
          <w:tab w:val="left" w:pos="3407"/>
          <w:tab w:val="left" w:pos="4949"/>
          <w:tab w:val="left" w:pos="6599"/>
        </w:tabs>
        <w:spacing w:line="360" w:lineRule="auto"/>
        <w:rPr>
          <w:rFonts w:ascii="宋体" w:eastAsia="宋体" w:hAnsi="宋体"/>
          <w:sz w:val="21"/>
        </w:rPr>
      </w:pPr>
      <w:r w:rsidRPr="00933292">
        <w:rPr>
          <w:rFonts w:ascii="宋体" w:eastAsia="宋体" w:hAnsi="宋体"/>
          <w:sz w:val="21"/>
          <w:bdr w:val="single" w:sz="4" w:space="0" w:color="000000"/>
          <w:shd w:val="solid" w:color="E6E6E6" w:fill="auto"/>
        </w:rPr>
        <w:t>答案</w:t>
      </w:r>
      <w:r w:rsidRPr="00933292">
        <w:rPr>
          <w:rFonts w:ascii="宋体" w:eastAsia="宋体" w:hAnsi="宋体"/>
          <w:sz w:val="21"/>
        </w:rPr>
        <w:t>A</w:t>
      </w:r>
    </w:p>
    <w:p w:rsidR="00972605" w:rsidRPr="00933292" w:rsidRDefault="00972605" w:rsidP="00ED01F5">
      <w:pPr>
        <w:tabs>
          <w:tab w:val="left" w:pos="1871"/>
          <w:tab w:val="left" w:pos="3407"/>
          <w:tab w:val="left" w:pos="4949"/>
          <w:tab w:val="left" w:pos="6599"/>
        </w:tabs>
        <w:spacing w:line="360" w:lineRule="auto"/>
        <w:rPr>
          <w:rFonts w:ascii="宋体" w:eastAsia="宋体" w:hAnsi="宋体"/>
          <w:sz w:val="21"/>
        </w:rPr>
      </w:pPr>
      <w:r w:rsidRPr="00933292">
        <w:rPr>
          <w:rFonts w:ascii="宋体" w:eastAsia="宋体" w:hAnsi="宋体"/>
          <w:sz w:val="21"/>
          <w:bdr w:val="single" w:sz="4" w:space="0" w:color="000000"/>
          <w:shd w:val="solid" w:color="E6E6E6" w:fill="auto"/>
        </w:rPr>
        <w:t>解析</w:t>
      </w:r>
      <w:r w:rsidRPr="00933292">
        <w:rPr>
          <w:rFonts w:ascii="宋体" w:eastAsia="宋体" w:hAnsi="宋体"/>
          <w:sz w:val="21"/>
        </w:rPr>
        <w:t>甲骨文是商周时期刻写在龟甲和牛、羊等兽骨上的文字,故A项正确;材料只提到甲骨文,体现不了书法发展的历程,故B项错误;材料没有体现中华文明的源头,故C项错误;甲骨文是已知较早的成熟文字,不能印证汉字是最早的文字,故D项错误。</w:t>
      </w:r>
    </w:p>
    <w:p w:rsidR="00972605" w:rsidRPr="00933292" w:rsidRDefault="00972605" w:rsidP="00ED01F5">
      <w:pPr>
        <w:tabs>
          <w:tab w:val="left" w:pos="1871"/>
          <w:tab w:val="left" w:pos="3407"/>
          <w:tab w:val="left" w:pos="4949"/>
          <w:tab w:val="left" w:pos="6599"/>
        </w:tabs>
        <w:spacing w:line="360" w:lineRule="auto"/>
        <w:rPr>
          <w:rFonts w:ascii="宋体" w:eastAsia="宋体" w:hAnsi="宋体"/>
          <w:sz w:val="21"/>
        </w:rPr>
      </w:pPr>
      <w:r w:rsidRPr="00933292">
        <w:rPr>
          <w:rFonts w:ascii="宋体" w:eastAsia="宋体" w:hAnsi="宋体"/>
          <w:b/>
          <w:sz w:val="21"/>
        </w:rPr>
        <w:t>10</w:t>
      </w:r>
      <w:r w:rsidRPr="00933292">
        <w:rPr>
          <w:rFonts w:ascii="宋体" w:eastAsia="宋体" w:hAnsi="宋体"/>
          <w:sz w:val="21"/>
        </w:rPr>
        <w:t>.(2018新疆二模,27)文同是北宋著名画家,其诗、文、字、画俱佳,尤其墨竹画成就空前,开创了新的画派。这种画派被后世称为(　　)</w:t>
      </w:r>
    </w:p>
    <w:p w:rsidR="00972605" w:rsidRPr="00933292" w:rsidRDefault="00972605" w:rsidP="00ED01F5">
      <w:pPr>
        <w:tabs>
          <w:tab w:val="left" w:pos="1871"/>
          <w:tab w:val="left" w:pos="3407"/>
          <w:tab w:val="left" w:pos="4949"/>
          <w:tab w:val="left" w:pos="6599"/>
        </w:tabs>
        <w:spacing w:line="360" w:lineRule="auto"/>
        <w:rPr>
          <w:rFonts w:ascii="宋体" w:eastAsia="宋体" w:hAnsi="宋体"/>
          <w:sz w:val="21"/>
        </w:rPr>
      </w:pPr>
      <w:r w:rsidRPr="00933292">
        <w:rPr>
          <w:rFonts w:ascii="宋体" w:eastAsia="宋体" w:hAnsi="宋体"/>
          <w:sz w:val="21"/>
        </w:rPr>
        <w:t>A.人物画</w:t>
      </w:r>
      <w:r w:rsidRPr="00933292">
        <w:rPr>
          <w:rFonts w:ascii="宋体" w:eastAsia="宋体" w:hAnsi="宋体"/>
          <w:sz w:val="21"/>
        </w:rPr>
        <w:tab/>
        <w:t>B.风俗画</w:t>
      </w:r>
      <w:r w:rsidRPr="00933292">
        <w:rPr>
          <w:rFonts w:ascii="宋体" w:eastAsia="宋体" w:hAnsi="宋体"/>
          <w:sz w:val="21"/>
        </w:rPr>
        <w:tab/>
        <w:t>C.文人画</w:t>
      </w:r>
      <w:r w:rsidRPr="00933292">
        <w:rPr>
          <w:rFonts w:ascii="宋体" w:eastAsia="宋体" w:hAnsi="宋体"/>
          <w:sz w:val="21"/>
        </w:rPr>
        <w:tab/>
        <w:t>D.宫廷画</w:t>
      </w:r>
    </w:p>
    <w:p w:rsidR="00972605" w:rsidRPr="00933292" w:rsidRDefault="00972605" w:rsidP="00ED01F5">
      <w:pPr>
        <w:tabs>
          <w:tab w:val="left" w:pos="1871"/>
          <w:tab w:val="left" w:pos="3407"/>
          <w:tab w:val="left" w:pos="4949"/>
          <w:tab w:val="left" w:pos="6599"/>
        </w:tabs>
        <w:spacing w:line="360" w:lineRule="auto"/>
        <w:rPr>
          <w:rFonts w:ascii="宋体" w:eastAsia="宋体" w:hAnsi="宋体"/>
          <w:sz w:val="21"/>
        </w:rPr>
      </w:pPr>
      <w:r w:rsidRPr="00933292">
        <w:rPr>
          <w:rFonts w:ascii="宋体" w:eastAsia="宋体" w:hAnsi="宋体"/>
          <w:sz w:val="21"/>
          <w:bdr w:val="single" w:sz="4" w:space="0" w:color="000000"/>
          <w:shd w:val="solid" w:color="E6E6E6" w:fill="auto"/>
        </w:rPr>
        <w:t>答案</w:t>
      </w:r>
      <w:r w:rsidRPr="00933292">
        <w:rPr>
          <w:rFonts w:ascii="宋体" w:eastAsia="宋体" w:hAnsi="宋体"/>
          <w:sz w:val="21"/>
        </w:rPr>
        <w:t>C</w:t>
      </w:r>
    </w:p>
    <w:p w:rsidR="00972605" w:rsidRPr="00933292" w:rsidRDefault="00972605" w:rsidP="00ED01F5">
      <w:pPr>
        <w:tabs>
          <w:tab w:val="left" w:pos="1871"/>
          <w:tab w:val="left" w:pos="3407"/>
          <w:tab w:val="left" w:pos="4949"/>
          <w:tab w:val="left" w:pos="6599"/>
        </w:tabs>
        <w:spacing w:line="360" w:lineRule="auto"/>
        <w:rPr>
          <w:rFonts w:ascii="宋体" w:eastAsia="宋体" w:hAnsi="宋体"/>
          <w:sz w:val="21"/>
        </w:rPr>
      </w:pPr>
      <w:r w:rsidRPr="00933292">
        <w:rPr>
          <w:rFonts w:ascii="宋体" w:eastAsia="宋体" w:hAnsi="宋体"/>
          <w:sz w:val="21"/>
          <w:bdr w:val="single" w:sz="4" w:space="0" w:color="000000"/>
          <w:shd w:val="solid" w:color="E6E6E6" w:fill="auto"/>
        </w:rPr>
        <w:lastRenderedPageBreak/>
        <w:t>解析</w:t>
      </w:r>
      <w:r w:rsidRPr="00933292">
        <w:rPr>
          <w:rFonts w:ascii="宋体" w:eastAsia="宋体" w:hAnsi="宋体"/>
          <w:sz w:val="21"/>
        </w:rPr>
        <w:t>人物画着重突出人物的描绘,故A项错误;风俗画着重描绘社会风俗,故B项错误;文人画将诗书画印集于一体,体现了画家高超的综合文化素质,故C项正确;宫廷画具备高雅庄重的特点,故D项错误。</w:t>
      </w:r>
    </w:p>
    <w:p w:rsidR="00972605" w:rsidRPr="00933292" w:rsidRDefault="00972605" w:rsidP="00ED01F5">
      <w:pPr>
        <w:tabs>
          <w:tab w:val="left" w:pos="1871"/>
          <w:tab w:val="left" w:pos="3407"/>
          <w:tab w:val="left" w:pos="4949"/>
          <w:tab w:val="left" w:pos="6599"/>
        </w:tabs>
        <w:spacing w:line="360" w:lineRule="auto"/>
        <w:rPr>
          <w:rFonts w:ascii="宋体" w:eastAsia="宋体" w:hAnsi="宋体"/>
          <w:sz w:val="21"/>
        </w:rPr>
      </w:pPr>
      <w:r w:rsidRPr="00933292">
        <w:rPr>
          <w:rFonts w:ascii="宋体" w:eastAsia="宋体" w:hAnsi="宋体"/>
          <w:b/>
          <w:sz w:val="21"/>
        </w:rPr>
        <w:t>11</w:t>
      </w:r>
      <w:r w:rsidRPr="00933292">
        <w:rPr>
          <w:rFonts w:ascii="宋体" w:eastAsia="宋体" w:hAnsi="宋体"/>
          <w:sz w:val="21"/>
        </w:rPr>
        <w:t>.近代有美术史家曾言:“文人画不仅形于山水,无物不可寓文人之兴味也明矣。”该学者旨在强调文人画的特点是(　　)</w:t>
      </w:r>
    </w:p>
    <w:p w:rsidR="00972605" w:rsidRPr="00933292" w:rsidRDefault="00972605" w:rsidP="00ED01F5">
      <w:pPr>
        <w:tabs>
          <w:tab w:val="left" w:pos="1871"/>
          <w:tab w:val="left" w:pos="3407"/>
          <w:tab w:val="left" w:pos="4949"/>
          <w:tab w:val="left" w:pos="6599"/>
        </w:tabs>
        <w:spacing w:line="360" w:lineRule="auto"/>
        <w:rPr>
          <w:rFonts w:ascii="宋体" w:eastAsia="宋体" w:hAnsi="宋体"/>
          <w:sz w:val="21"/>
        </w:rPr>
      </w:pPr>
      <w:r w:rsidRPr="00933292">
        <w:rPr>
          <w:rFonts w:ascii="宋体" w:eastAsia="宋体" w:hAnsi="宋体"/>
          <w:sz w:val="21"/>
        </w:rPr>
        <w:t>A.描绘山水,讲究布局</w:t>
      </w:r>
      <w:r w:rsidRPr="00933292">
        <w:rPr>
          <w:rFonts w:ascii="宋体" w:eastAsia="宋体" w:hAnsi="宋体"/>
          <w:sz w:val="21"/>
        </w:rPr>
        <w:tab/>
        <w:t>B.注重诗意,画中有诗</w:t>
      </w:r>
    </w:p>
    <w:p w:rsidR="00972605" w:rsidRPr="00933292" w:rsidRDefault="00972605" w:rsidP="00ED01F5">
      <w:pPr>
        <w:tabs>
          <w:tab w:val="left" w:pos="1871"/>
          <w:tab w:val="left" w:pos="3407"/>
          <w:tab w:val="left" w:pos="4949"/>
          <w:tab w:val="left" w:pos="6599"/>
        </w:tabs>
        <w:spacing w:line="360" w:lineRule="auto"/>
        <w:rPr>
          <w:rFonts w:ascii="宋体" w:eastAsia="宋体" w:hAnsi="宋体"/>
          <w:sz w:val="21"/>
        </w:rPr>
      </w:pPr>
      <w:r w:rsidRPr="00933292">
        <w:rPr>
          <w:rFonts w:ascii="宋体" w:eastAsia="宋体" w:hAnsi="宋体"/>
          <w:sz w:val="21"/>
        </w:rPr>
        <w:t>C.诗书画印,素养齐全</w:t>
      </w:r>
      <w:r w:rsidRPr="00933292">
        <w:rPr>
          <w:rFonts w:ascii="宋体" w:eastAsia="宋体" w:hAnsi="宋体"/>
          <w:sz w:val="21"/>
        </w:rPr>
        <w:tab/>
        <w:t>D.表现个性,蕴含精神</w:t>
      </w:r>
    </w:p>
    <w:p w:rsidR="00972605" w:rsidRPr="00933292" w:rsidRDefault="00972605" w:rsidP="00ED01F5">
      <w:pPr>
        <w:tabs>
          <w:tab w:val="left" w:pos="1871"/>
          <w:tab w:val="left" w:pos="3407"/>
          <w:tab w:val="left" w:pos="4949"/>
          <w:tab w:val="left" w:pos="6599"/>
        </w:tabs>
        <w:spacing w:line="360" w:lineRule="auto"/>
        <w:rPr>
          <w:rFonts w:ascii="宋体" w:eastAsia="宋体" w:hAnsi="宋体"/>
          <w:sz w:val="21"/>
        </w:rPr>
      </w:pPr>
      <w:r w:rsidRPr="00933292">
        <w:rPr>
          <w:rFonts w:ascii="宋体" w:eastAsia="宋体" w:hAnsi="宋体"/>
          <w:sz w:val="21"/>
          <w:bdr w:val="single" w:sz="4" w:space="0" w:color="000000"/>
          <w:shd w:val="solid" w:color="E6E6E6" w:fill="auto"/>
        </w:rPr>
        <w:t>答案</w:t>
      </w:r>
      <w:r w:rsidRPr="00933292">
        <w:rPr>
          <w:rFonts w:ascii="宋体" w:eastAsia="宋体" w:hAnsi="宋体"/>
          <w:sz w:val="21"/>
        </w:rPr>
        <w:t>D</w:t>
      </w:r>
    </w:p>
    <w:p w:rsidR="00972605" w:rsidRPr="00933292" w:rsidRDefault="00972605" w:rsidP="00ED01F5">
      <w:pPr>
        <w:tabs>
          <w:tab w:val="left" w:pos="1871"/>
          <w:tab w:val="left" w:pos="3407"/>
          <w:tab w:val="left" w:pos="4949"/>
          <w:tab w:val="left" w:pos="6599"/>
        </w:tabs>
        <w:spacing w:line="360" w:lineRule="auto"/>
        <w:rPr>
          <w:rFonts w:ascii="宋体" w:eastAsia="宋体" w:hAnsi="宋体"/>
          <w:sz w:val="21"/>
        </w:rPr>
      </w:pPr>
      <w:r w:rsidRPr="00933292">
        <w:rPr>
          <w:rFonts w:ascii="宋体" w:eastAsia="宋体" w:hAnsi="宋体"/>
          <w:sz w:val="21"/>
          <w:bdr w:val="single" w:sz="4" w:space="0" w:color="000000"/>
          <w:shd w:val="solid" w:color="E6E6E6" w:fill="auto"/>
        </w:rPr>
        <w:t>解析</w:t>
      </w:r>
      <w:r w:rsidRPr="00933292">
        <w:rPr>
          <w:rFonts w:ascii="宋体" w:eastAsia="宋体" w:hAnsi="宋体"/>
          <w:sz w:val="21"/>
        </w:rPr>
        <w:t>材料“文人画不仅形于山水,无物不可寓文人之兴味也明矣”说明文人画意图通过山水等景物的描绘表现人的个性及所追求的意境,故A项错误;“注重诗意,画中有诗”是文人画的创作形式,与材料中文人画的创作意图不符,故B项错误;“诗书画印,素养齐全”也是文人画的创作形式,与材料中文人画的创作意图不符,故C项错误;“表现个性,蕴含精神”符合材料中文人画的创作意图,故D项正确。</w:t>
      </w:r>
    </w:p>
    <w:p w:rsidR="00972605" w:rsidRPr="00933292" w:rsidRDefault="00972605" w:rsidP="00ED01F5">
      <w:pPr>
        <w:tabs>
          <w:tab w:val="left" w:pos="1871"/>
          <w:tab w:val="left" w:pos="3407"/>
          <w:tab w:val="left" w:pos="4949"/>
          <w:tab w:val="left" w:pos="6599"/>
        </w:tabs>
        <w:spacing w:line="360" w:lineRule="auto"/>
        <w:rPr>
          <w:rFonts w:ascii="宋体" w:eastAsia="宋体" w:hAnsi="宋体"/>
          <w:sz w:val="21"/>
        </w:rPr>
      </w:pPr>
      <w:r w:rsidRPr="00933292">
        <w:rPr>
          <w:rFonts w:ascii="宋体" w:eastAsia="宋体" w:hAnsi="宋体"/>
          <w:b/>
          <w:sz w:val="21"/>
        </w:rPr>
        <w:t>12</w:t>
      </w:r>
      <w:r w:rsidRPr="00933292">
        <w:rPr>
          <w:rFonts w:ascii="宋体" w:eastAsia="宋体" w:hAnsi="宋体"/>
          <w:sz w:val="21"/>
        </w:rPr>
        <w:t>.包公戏是戏剧舞台上的艺术典型。京剧形成后,包公戏出现了复杂面貌,既有铡驸马时的铁面无私、主持正义的清官形象,也有用打龙袍代替打皇帝维护君主尊严的卫道者形象。这充分说明(　　)</w:t>
      </w:r>
    </w:p>
    <w:p w:rsidR="00972605" w:rsidRPr="00933292" w:rsidRDefault="00972605" w:rsidP="00ED01F5">
      <w:pPr>
        <w:tabs>
          <w:tab w:val="left" w:pos="1871"/>
          <w:tab w:val="left" w:pos="3407"/>
          <w:tab w:val="left" w:pos="4949"/>
          <w:tab w:val="left" w:pos="6599"/>
        </w:tabs>
        <w:spacing w:line="360" w:lineRule="auto"/>
        <w:rPr>
          <w:rFonts w:ascii="宋体" w:eastAsia="宋体" w:hAnsi="宋体"/>
          <w:sz w:val="21"/>
        </w:rPr>
      </w:pPr>
      <w:r w:rsidRPr="00933292">
        <w:rPr>
          <w:rFonts w:ascii="宋体" w:eastAsia="宋体" w:hAnsi="宋体"/>
          <w:sz w:val="21"/>
        </w:rPr>
        <w:t>A.清代的包公戏更尊重历史事实</w:t>
      </w:r>
    </w:p>
    <w:p w:rsidR="00972605" w:rsidRPr="00933292" w:rsidRDefault="00972605" w:rsidP="00ED01F5">
      <w:pPr>
        <w:tabs>
          <w:tab w:val="left" w:pos="1871"/>
          <w:tab w:val="left" w:pos="3407"/>
          <w:tab w:val="left" w:pos="4949"/>
          <w:tab w:val="left" w:pos="6599"/>
        </w:tabs>
        <w:spacing w:line="360" w:lineRule="auto"/>
        <w:rPr>
          <w:rFonts w:ascii="宋体" w:eastAsia="宋体" w:hAnsi="宋体"/>
          <w:sz w:val="21"/>
        </w:rPr>
      </w:pPr>
      <w:r w:rsidRPr="00933292">
        <w:rPr>
          <w:rFonts w:ascii="宋体" w:eastAsia="宋体" w:hAnsi="宋体"/>
          <w:sz w:val="21"/>
        </w:rPr>
        <w:t>B.中国古代戏曲艺术开始走向成熟</w:t>
      </w:r>
    </w:p>
    <w:p w:rsidR="00972605" w:rsidRPr="00933292" w:rsidRDefault="00972605" w:rsidP="00ED01F5">
      <w:pPr>
        <w:tabs>
          <w:tab w:val="left" w:pos="1871"/>
          <w:tab w:val="left" w:pos="3407"/>
          <w:tab w:val="left" w:pos="4949"/>
          <w:tab w:val="left" w:pos="6599"/>
        </w:tabs>
        <w:spacing w:line="360" w:lineRule="auto"/>
        <w:rPr>
          <w:rFonts w:ascii="宋体" w:eastAsia="宋体" w:hAnsi="宋体"/>
          <w:sz w:val="21"/>
        </w:rPr>
      </w:pPr>
      <w:r w:rsidRPr="00933292">
        <w:rPr>
          <w:rFonts w:ascii="宋体" w:eastAsia="宋体" w:hAnsi="宋体"/>
          <w:sz w:val="21"/>
        </w:rPr>
        <w:t>C.老百姓对司法公正的强烈向往</w:t>
      </w:r>
    </w:p>
    <w:p w:rsidR="00972605" w:rsidRPr="00933292" w:rsidRDefault="00972605" w:rsidP="00ED01F5">
      <w:pPr>
        <w:tabs>
          <w:tab w:val="left" w:pos="1871"/>
          <w:tab w:val="left" w:pos="3407"/>
          <w:tab w:val="left" w:pos="4949"/>
          <w:tab w:val="left" w:pos="6599"/>
        </w:tabs>
        <w:spacing w:line="360" w:lineRule="auto"/>
        <w:rPr>
          <w:rFonts w:ascii="宋体" w:eastAsia="宋体" w:hAnsi="宋体"/>
          <w:sz w:val="21"/>
        </w:rPr>
      </w:pPr>
      <w:r w:rsidRPr="00933292">
        <w:rPr>
          <w:rFonts w:ascii="宋体" w:eastAsia="宋体" w:hAnsi="宋体"/>
          <w:sz w:val="21"/>
        </w:rPr>
        <w:t>D.京剧一定程度上反映了社会现实</w:t>
      </w:r>
    </w:p>
    <w:p w:rsidR="00972605" w:rsidRPr="00933292" w:rsidRDefault="00972605" w:rsidP="00ED01F5">
      <w:pPr>
        <w:tabs>
          <w:tab w:val="left" w:pos="1871"/>
          <w:tab w:val="left" w:pos="3407"/>
          <w:tab w:val="left" w:pos="4949"/>
          <w:tab w:val="left" w:pos="6599"/>
        </w:tabs>
        <w:spacing w:line="360" w:lineRule="auto"/>
        <w:rPr>
          <w:rFonts w:ascii="宋体" w:eastAsia="宋体" w:hAnsi="宋体"/>
          <w:sz w:val="21"/>
        </w:rPr>
      </w:pPr>
      <w:r w:rsidRPr="00933292">
        <w:rPr>
          <w:rFonts w:ascii="宋体" w:eastAsia="宋体" w:hAnsi="宋体"/>
          <w:sz w:val="21"/>
          <w:bdr w:val="single" w:sz="4" w:space="0" w:color="000000"/>
          <w:shd w:val="solid" w:color="E6E6E6" w:fill="auto"/>
        </w:rPr>
        <w:t>答案</w:t>
      </w:r>
      <w:r w:rsidRPr="00933292">
        <w:rPr>
          <w:rFonts w:ascii="宋体" w:eastAsia="宋体" w:hAnsi="宋体"/>
          <w:sz w:val="21"/>
        </w:rPr>
        <w:t>D</w:t>
      </w:r>
    </w:p>
    <w:p w:rsidR="00972605" w:rsidRPr="00933292" w:rsidRDefault="00972605" w:rsidP="00ED01F5">
      <w:pPr>
        <w:tabs>
          <w:tab w:val="left" w:pos="1871"/>
          <w:tab w:val="left" w:pos="3407"/>
          <w:tab w:val="left" w:pos="4949"/>
          <w:tab w:val="left" w:pos="6599"/>
        </w:tabs>
        <w:spacing w:line="360" w:lineRule="auto"/>
        <w:rPr>
          <w:rFonts w:ascii="宋体" w:eastAsia="宋体" w:hAnsi="宋体"/>
          <w:sz w:val="21"/>
        </w:rPr>
      </w:pPr>
      <w:r w:rsidRPr="00933292">
        <w:rPr>
          <w:rFonts w:ascii="宋体" w:eastAsia="宋体" w:hAnsi="宋体"/>
          <w:sz w:val="21"/>
          <w:bdr w:val="single" w:sz="4" w:space="0" w:color="000000"/>
          <w:shd w:val="solid" w:color="E6E6E6" w:fill="auto"/>
        </w:rPr>
        <w:t>解析</w:t>
      </w:r>
      <w:r w:rsidRPr="00933292">
        <w:rPr>
          <w:rFonts w:ascii="宋体" w:eastAsia="宋体" w:hAnsi="宋体"/>
          <w:sz w:val="21"/>
        </w:rPr>
        <w:t>戏剧是一种艺术作品,带有强烈的主观色彩,故A项错误;中国古代戏曲艺术走向成熟的标志是元曲,故B项错误;材料“也有用打龙袍代替打皇帝维护君主尊严的卫道者形象”反映的是维护君权,故C项错误;题干中的包公戏反映了民众的清官情结和君权的卫道者,反映了封建社会的社会现实,故D项正确。</w:t>
      </w:r>
    </w:p>
    <w:p w:rsidR="00972605" w:rsidRPr="00933292" w:rsidRDefault="00972605" w:rsidP="00ED01F5">
      <w:pPr>
        <w:tabs>
          <w:tab w:val="left" w:pos="1871"/>
          <w:tab w:val="left" w:pos="3407"/>
          <w:tab w:val="left" w:pos="4949"/>
          <w:tab w:val="left" w:pos="6599"/>
        </w:tabs>
        <w:spacing w:line="360" w:lineRule="auto"/>
        <w:rPr>
          <w:rFonts w:ascii="宋体" w:eastAsia="宋体" w:hAnsi="宋体"/>
          <w:sz w:val="21"/>
        </w:rPr>
      </w:pPr>
      <w:r w:rsidRPr="00933292">
        <w:rPr>
          <w:rFonts w:ascii="宋体" w:eastAsia="宋体" w:hAnsi="宋体"/>
          <w:sz w:val="21"/>
        </w:rPr>
        <w:t>二、非选择题</w:t>
      </w:r>
    </w:p>
    <w:p w:rsidR="00972605" w:rsidRPr="00933292" w:rsidRDefault="00972605" w:rsidP="00ED01F5">
      <w:pPr>
        <w:tabs>
          <w:tab w:val="left" w:pos="1871"/>
          <w:tab w:val="left" w:pos="3407"/>
          <w:tab w:val="left" w:pos="4949"/>
          <w:tab w:val="left" w:pos="6599"/>
        </w:tabs>
        <w:spacing w:line="360" w:lineRule="auto"/>
        <w:rPr>
          <w:rFonts w:ascii="宋体" w:eastAsia="宋体" w:hAnsi="宋体"/>
          <w:sz w:val="21"/>
        </w:rPr>
      </w:pPr>
      <w:r w:rsidRPr="00933292">
        <w:rPr>
          <w:rFonts w:ascii="宋体" w:eastAsia="宋体" w:hAnsi="宋体"/>
          <w:b/>
          <w:sz w:val="21"/>
        </w:rPr>
        <w:lastRenderedPageBreak/>
        <w:t>13</w:t>
      </w:r>
      <w:r w:rsidRPr="00933292">
        <w:rPr>
          <w:rFonts w:ascii="宋体" w:eastAsia="宋体" w:hAnsi="宋体"/>
          <w:sz w:val="21"/>
        </w:rPr>
        <w:t>.(2018河北唐山三模,41)阅读材料,完成下列要求。</w:t>
      </w:r>
    </w:p>
    <w:p w:rsidR="00972605" w:rsidRPr="00933292" w:rsidRDefault="00972605" w:rsidP="00ED01F5">
      <w:pPr>
        <w:tabs>
          <w:tab w:val="left" w:pos="1871"/>
          <w:tab w:val="left" w:pos="3407"/>
          <w:tab w:val="left" w:pos="4949"/>
          <w:tab w:val="left" w:pos="6599"/>
        </w:tabs>
        <w:spacing w:line="360" w:lineRule="auto"/>
        <w:rPr>
          <w:rFonts w:ascii="宋体" w:eastAsia="宋体" w:hAnsi="宋体"/>
          <w:sz w:val="21"/>
        </w:rPr>
      </w:pPr>
      <w:r w:rsidRPr="00933292">
        <w:rPr>
          <w:rFonts w:ascii="宋体" w:eastAsia="宋体" w:hAnsi="宋体"/>
          <w:sz w:val="21"/>
        </w:rPr>
        <w:t>材料一　“四大发明”的原型最早出现于培根的《新工具》。他指出,印刷术、火药、指南针“这三种发明已经在世界范围内把事物的全部面貌和情况都改变了:第一种是在学术方面,第二种是在战事方面,第三种是在航行方面”。马克思基本承袭了培根的说法,“火药、指南针、印刷术——这是预告资产阶级社会到来的三大发明”。</w:t>
      </w:r>
    </w:p>
    <w:p w:rsidR="00972605" w:rsidRPr="00933292" w:rsidRDefault="00972605" w:rsidP="00ED01F5">
      <w:pPr>
        <w:tabs>
          <w:tab w:val="left" w:pos="1871"/>
          <w:tab w:val="left" w:pos="3407"/>
          <w:tab w:val="left" w:pos="4949"/>
          <w:tab w:val="left" w:pos="6599"/>
        </w:tabs>
        <w:spacing w:line="360" w:lineRule="auto"/>
        <w:rPr>
          <w:rFonts w:ascii="宋体" w:eastAsia="宋体" w:hAnsi="宋体"/>
          <w:sz w:val="21"/>
        </w:rPr>
      </w:pPr>
      <w:r w:rsidRPr="00933292">
        <w:rPr>
          <w:rFonts w:ascii="宋体" w:eastAsia="宋体" w:hAnsi="宋体"/>
          <w:sz w:val="21"/>
        </w:rPr>
        <w:t>材料二　最早在教科书中提出“四大发明”的是陈登原,他在1933年编著的陈氏《高中本国史》中设有“四大发明”一目,并指出:“在近代中华民族不曾对世界有所贡献,然而在过去,确曾建立不少的丰功伟业,即以‘四大发明’而论,中国人不知道帮助了多少全人类的忙!纸与印刷,固为近代文明所必需的物件,即军事上用的火药,航海时用的罗针,何尝效力稀少?然而这四者,都是在中国史上发现的最早呢!”</w:t>
      </w:r>
    </w:p>
    <w:p w:rsidR="00972605" w:rsidRPr="00933292" w:rsidRDefault="00972605" w:rsidP="00933292">
      <w:pPr>
        <w:tabs>
          <w:tab w:val="left" w:pos="1871"/>
          <w:tab w:val="left" w:pos="3407"/>
          <w:tab w:val="left" w:pos="4949"/>
          <w:tab w:val="left" w:pos="6599"/>
        </w:tabs>
        <w:spacing w:line="360" w:lineRule="auto"/>
        <w:ind w:firstLineChars="200" w:firstLine="420"/>
        <w:rPr>
          <w:rFonts w:ascii="宋体" w:eastAsia="宋体" w:hAnsi="宋体"/>
          <w:sz w:val="21"/>
        </w:rPr>
      </w:pPr>
      <w:r w:rsidRPr="00933292">
        <w:rPr>
          <w:rFonts w:ascii="宋体" w:eastAsia="宋体" w:hAnsi="宋体"/>
          <w:sz w:val="21"/>
        </w:rPr>
        <w:t>受中国留学生的影响,剑桥大学教授李约瑟开始对中国科技史感兴趣,李约瑟开始萌生撰写《中国科学技术史》的意愿。1943年2月,李约瑟应邀抵达中国,其领导下的“中英科学合作馆”使战时的中国科学界获益良多。1946年李约瑟回国时收获了大量中国科技史的珍贵文献资料,不久其在巴黎联合国教科文组织发表演说并高度赞扬了中国古代的科技成就。此后,“四大发明”成为中国古代科学最高成就的概念被世界所接受。</w:t>
      </w:r>
    </w:p>
    <w:p w:rsidR="00972605" w:rsidRPr="00933292" w:rsidRDefault="00972605" w:rsidP="00933292">
      <w:pPr>
        <w:tabs>
          <w:tab w:val="left" w:pos="1871"/>
          <w:tab w:val="left" w:pos="3407"/>
          <w:tab w:val="left" w:pos="4949"/>
          <w:tab w:val="left" w:pos="6599"/>
        </w:tabs>
        <w:spacing w:line="360" w:lineRule="auto"/>
        <w:ind w:firstLineChars="200" w:firstLine="420"/>
        <w:rPr>
          <w:rFonts w:ascii="宋体" w:eastAsia="宋体" w:hAnsi="宋体"/>
          <w:sz w:val="21"/>
        </w:rPr>
      </w:pPr>
      <w:r w:rsidRPr="00933292">
        <w:rPr>
          <w:rFonts w:ascii="宋体" w:eastAsia="宋体" w:hAnsi="宋体"/>
          <w:sz w:val="21"/>
        </w:rPr>
        <w:t>1954年初,包含着李约瑟对中国古代科技最大热忱的千秋巨著——《中国科学技术史》第一卷由剑桥大学隆重出版。该书特别阐述了指南针、火药、造纸、印刷术等中国的发明创造。这部巨著打破了西方人长期坚持的中国历史上无科学的观点,中国文明在世界上有着独特地位,使中国辉煌的古文明广为西方人所知。</w:t>
      </w:r>
    </w:p>
    <w:p w:rsidR="00972605" w:rsidRPr="00933292" w:rsidRDefault="00972605" w:rsidP="00ED01F5">
      <w:pPr>
        <w:tabs>
          <w:tab w:val="left" w:pos="1871"/>
          <w:tab w:val="left" w:pos="3407"/>
          <w:tab w:val="left" w:pos="4949"/>
          <w:tab w:val="left" w:pos="6599"/>
        </w:tabs>
        <w:spacing w:line="360" w:lineRule="auto"/>
        <w:rPr>
          <w:rFonts w:ascii="宋体" w:eastAsia="宋体" w:hAnsi="宋体"/>
          <w:sz w:val="21"/>
        </w:rPr>
      </w:pPr>
      <w:r w:rsidRPr="00933292">
        <w:rPr>
          <w:rFonts w:ascii="宋体" w:eastAsia="宋体" w:hAnsi="宋体"/>
          <w:sz w:val="21"/>
        </w:rPr>
        <w:t>(1)结合所学知识,简述以“四大发明”为代表的古代中国科技的特点及成因,并结合材料和所学知识,分析“四大发明”在近现代中国被广泛宣传的现实意义。</w:t>
      </w:r>
    </w:p>
    <w:p w:rsidR="00972605" w:rsidRPr="00933292" w:rsidRDefault="00972605" w:rsidP="00ED01F5">
      <w:pPr>
        <w:tabs>
          <w:tab w:val="left" w:pos="1871"/>
          <w:tab w:val="left" w:pos="3407"/>
          <w:tab w:val="left" w:pos="4949"/>
          <w:tab w:val="left" w:pos="6599"/>
        </w:tabs>
        <w:spacing w:line="360" w:lineRule="auto"/>
        <w:rPr>
          <w:rFonts w:ascii="宋体" w:eastAsia="宋体" w:hAnsi="宋体"/>
          <w:sz w:val="21"/>
        </w:rPr>
      </w:pPr>
      <w:r w:rsidRPr="00933292">
        <w:rPr>
          <w:rFonts w:ascii="宋体" w:eastAsia="宋体" w:hAnsi="宋体"/>
          <w:sz w:val="21"/>
        </w:rPr>
        <w:t>(2)根据材料并结合所学知识,指出中国“四大发明”的历史地位及对世界历史发展产生的深远影响。</w:t>
      </w:r>
    </w:p>
    <w:p w:rsidR="00972605" w:rsidRPr="00933292" w:rsidRDefault="00972605" w:rsidP="00ED01F5">
      <w:pPr>
        <w:tabs>
          <w:tab w:val="left" w:pos="1871"/>
          <w:tab w:val="left" w:pos="3407"/>
          <w:tab w:val="left" w:pos="4949"/>
          <w:tab w:val="left" w:pos="6599"/>
        </w:tabs>
        <w:spacing w:line="360" w:lineRule="auto"/>
        <w:rPr>
          <w:rFonts w:ascii="宋体" w:eastAsia="宋体" w:hAnsi="宋体"/>
          <w:sz w:val="21"/>
        </w:rPr>
      </w:pPr>
      <w:r w:rsidRPr="00933292">
        <w:rPr>
          <w:rFonts w:ascii="宋体" w:eastAsia="宋体" w:hAnsi="宋体"/>
          <w:sz w:val="21"/>
          <w:bdr w:val="single" w:sz="4" w:space="0" w:color="000000"/>
          <w:shd w:val="solid" w:color="E6E6E6" w:fill="auto"/>
        </w:rPr>
        <w:t>参考答案</w:t>
      </w:r>
      <w:r w:rsidRPr="00933292">
        <w:rPr>
          <w:rFonts w:ascii="宋体" w:eastAsia="宋体" w:hAnsi="宋体"/>
          <w:sz w:val="21"/>
        </w:rPr>
        <w:t>(1)特点:重视经验总结,强调实用技术,轻视理论概括和抽象。</w:t>
      </w:r>
    </w:p>
    <w:p w:rsidR="00972605" w:rsidRPr="00933292" w:rsidRDefault="00972605" w:rsidP="00933292">
      <w:pPr>
        <w:tabs>
          <w:tab w:val="left" w:pos="1871"/>
          <w:tab w:val="left" w:pos="3407"/>
          <w:tab w:val="left" w:pos="4949"/>
          <w:tab w:val="left" w:pos="6599"/>
        </w:tabs>
        <w:spacing w:line="360" w:lineRule="auto"/>
        <w:ind w:firstLineChars="200" w:firstLine="420"/>
        <w:rPr>
          <w:rFonts w:ascii="宋体" w:eastAsia="宋体" w:hAnsi="宋体"/>
          <w:sz w:val="21"/>
        </w:rPr>
      </w:pPr>
      <w:r w:rsidRPr="00933292">
        <w:rPr>
          <w:rFonts w:ascii="宋体" w:eastAsia="宋体" w:hAnsi="宋体"/>
          <w:sz w:val="21"/>
        </w:rPr>
        <w:t>成因:自然经济占统治地位;专制主义的政治制度;传统思想文化的影响。</w:t>
      </w:r>
    </w:p>
    <w:p w:rsidR="00972605" w:rsidRPr="00933292" w:rsidRDefault="00972605" w:rsidP="00933292">
      <w:pPr>
        <w:tabs>
          <w:tab w:val="left" w:pos="1871"/>
          <w:tab w:val="left" w:pos="3407"/>
          <w:tab w:val="left" w:pos="4949"/>
          <w:tab w:val="left" w:pos="6599"/>
        </w:tabs>
        <w:spacing w:line="360" w:lineRule="auto"/>
        <w:ind w:firstLineChars="200" w:firstLine="420"/>
        <w:rPr>
          <w:rFonts w:ascii="宋体" w:eastAsia="宋体" w:hAnsi="宋体"/>
          <w:sz w:val="21"/>
        </w:rPr>
      </w:pPr>
      <w:r w:rsidRPr="00933292">
        <w:rPr>
          <w:rFonts w:ascii="宋体" w:eastAsia="宋体" w:hAnsi="宋体"/>
          <w:sz w:val="21"/>
        </w:rPr>
        <w:lastRenderedPageBreak/>
        <w:t>意义:重塑国人历史记忆,增强民族自信心,抵御外来侵略;扩大中国国际影响力;促进中外交流,有助于打破列强对中国的孤立封锁。</w:t>
      </w:r>
    </w:p>
    <w:p w:rsidR="00972605" w:rsidRPr="00933292" w:rsidRDefault="00972605" w:rsidP="00933292">
      <w:pPr>
        <w:tabs>
          <w:tab w:val="left" w:pos="1871"/>
          <w:tab w:val="left" w:pos="3407"/>
          <w:tab w:val="left" w:pos="4949"/>
          <w:tab w:val="left" w:pos="6599"/>
        </w:tabs>
        <w:spacing w:line="360" w:lineRule="auto"/>
        <w:ind w:firstLineChars="200" w:firstLine="420"/>
        <w:rPr>
          <w:rFonts w:ascii="宋体" w:eastAsia="宋体" w:hAnsi="宋体"/>
          <w:sz w:val="21"/>
        </w:rPr>
      </w:pPr>
      <w:r w:rsidRPr="00933292">
        <w:rPr>
          <w:rFonts w:ascii="宋体" w:eastAsia="宋体" w:hAnsi="宋体"/>
          <w:sz w:val="21"/>
        </w:rPr>
        <w:t>(2)地位:说明中国古代科技长期领先于世界,是中国成为世界文明古国的重要标志。</w:t>
      </w:r>
    </w:p>
    <w:p w:rsidR="00972605" w:rsidRPr="00933292" w:rsidRDefault="00972605" w:rsidP="00933292">
      <w:pPr>
        <w:tabs>
          <w:tab w:val="left" w:pos="1871"/>
          <w:tab w:val="left" w:pos="3407"/>
          <w:tab w:val="left" w:pos="4949"/>
          <w:tab w:val="left" w:pos="6599"/>
        </w:tabs>
        <w:spacing w:line="360" w:lineRule="auto"/>
        <w:ind w:firstLineChars="200" w:firstLine="420"/>
        <w:rPr>
          <w:rFonts w:ascii="宋体" w:eastAsia="宋体" w:hAnsi="宋体"/>
          <w:sz w:val="21"/>
        </w:rPr>
      </w:pPr>
      <w:r w:rsidRPr="00933292">
        <w:rPr>
          <w:rFonts w:ascii="宋体" w:eastAsia="宋体" w:hAnsi="宋体"/>
          <w:sz w:val="21"/>
        </w:rPr>
        <w:t>影响:为新航路开辟提供技术条件,促进世界市场的形成;促进了文化传播和思想解放运动的发展;为资产阶级战胜封建势力奠定了基础。总之,“四大发明”推动了欧洲社会转型,改变了欧洲乃至世界的面貌。</w:t>
      </w:r>
    </w:p>
    <w:p w:rsidR="00972605" w:rsidRPr="00933292" w:rsidRDefault="00972605" w:rsidP="00ED01F5">
      <w:pPr>
        <w:tabs>
          <w:tab w:val="left" w:pos="1871"/>
          <w:tab w:val="left" w:pos="3407"/>
          <w:tab w:val="left" w:pos="4949"/>
          <w:tab w:val="left" w:pos="6599"/>
        </w:tabs>
        <w:spacing w:line="360" w:lineRule="auto"/>
        <w:rPr>
          <w:rFonts w:ascii="宋体" w:eastAsia="宋体" w:hAnsi="宋体"/>
          <w:sz w:val="21"/>
        </w:rPr>
      </w:pPr>
      <w:r w:rsidRPr="00933292">
        <w:rPr>
          <w:rFonts w:ascii="宋体" w:eastAsia="宋体" w:hAnsi="宋体"/>
          <w:b/>
          <w:sz w:val="21"/>
        </w:rPr>
        <w:t>14</w:t>
      </w:r>
      <w:r w:rsidRPr="00933292">
        <w:rPr>
          <w:rFonts w:ascii="宋体" w:eastAsia="宋体" w:hAnsi="宋体"/>
          <w:sz w:val="21"/>
        </w:rPr>
        <w:t>.(2018安徽A10联盟最后一卷,42)阅读材料,完成下列要求。</w:t>
      </w:r>
    </w:p>
    <w:p w:rsidR="00972605" w:rsidRPr="00933292" w:rsidRDefault="00972605" w:rsidP="00ED01F5">
      <w:pPr>
        <w:tabs>
          <w:tab w:val="left" w:pos="1871"/>
          <w:tab w:val="left" w:pos="3407"/>
          <w:tab w:val="left" w:pos="4949"/>
          <w:tab w:val="left" w:pos="6599"/>
        </w:tabs>
        <w:spacing w:line="360" w:lineRule="auto"/>
        <w:rPr>
          <w:rFonts w:ascii="宋体" w:eastAsia="宋体" w:hAnsi="宋体"/>
          <w:sz w:val="21"/>
        </w:rPr>
      </w:pPr>
      <w:r w:rsidRPr="00933292">
        <w:rPr>
          <w:rFonts w:ascii="宋体" w:eastAsia="宋体" w:hAnsi="宋体"/>
          <w:sz w:val="21"/>
        </w:rPr>
        <w:t>材料　文学作品往往含有丰富的历史文化信息</w:t>
      </w:r>
    </w:p>
    <w:tbl>
      <w:tblPr>
        <w:tblW w:w="0" w:type="auto"/>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345"/>
        <w:gridCol w:w="4553"/>
      </w:tblGrid>
      <w:tr w:rsidR="00972605" w:rsidRPr="00933292" w:rsidTr="00EF6713">
        <w:trPr>
          <w:jc w:val="center"/>
        </w:trPr>
        <w:tc>
          <w:tcPr>
            <w:tcW w:w="0" w:type="auto"/>
            <w:shd w:val="clear" w:color="auto" w:fill="auto"/>
            <w:tcMar>
              <w:left w:w="45" w:type="dxa"/>
              <w:right w:w="45" w:type="dxa"/>
            </w:tcMar>
            <w:vAlign w:val="center"/>
          </w:tcPr>
          <w:p w:rsidR="00972605" w:rsidRPr="00933292" w:rsidRDefault="00972605" w:rsidP="00ED01F5">
            <w:pPr>
              <w:tabs>
                <w:tab w:val="left" w:pos="1871"/>
                <w:tab w:val="left" w:pos="3407"/>
                <w:tab w:val="left" w:pos="4949"/>
                <w:tab w:val="left" w:pos="6599"/>
              </w:tabs>
              <w:spacing w:line="360" w:lineRule="auto"/>
              <w:rPr>
                <w:rFonts w:ascii="宋体" w:eastAsia="宋体" w:hAnsi="宋体" w:cs="Times New Roman"/>
                <w:sz w:val="21"/>
              </w:rPr>
            </w:pPr>
            <w:r w:rsidRPr="00933292">
              <w:rPr>
                <w:rFonts w:ascii="宋体" w:eastAsia="宋体" w:hAnsi="宋体" w:cs="Times New Roman"/>
                <w:sz w:val="21"/>
              </w:rPr>
              <w:t>卖炭翁</w:t>
            </w:r>
          </w:p>
          <w:p w:rsidR="00972605" w:rsidRPr="00933292" w:rsidRDefault="00972605" w:rsidP="00ED01F5">
            <w:pPr>
              <w:tabs>
                <w:tab w:val="left" w:pos="1871"/>
                <w:tab w:val="left" w:pos="3407"/>
                <w:tab w:val="left" w:pos="4949"/>
                <w:tab w:val="left" w:pos="6599"/>
              </w:tabs>
              <w:spacing w:line="360" w:lineRule="auto"/>
              <w:rPr>
                <w:rFonts w:ascii="宋体" w:eastAsia="宋体" w:hAnsi="宋体" w:cs="Times New Roman"/>
                <w:sz w:val="21"/>
              </w:rPr>
            </w:pPr>
            <w:r w:rsidRPr="00933292">
              <w:rPr>
                <w:rFonts w:ascii="宋体" w:eastAsia="宋体" w:hAnsi="宋体" w:cs="Times New Roman"/>
                <w:sz w:val="21"/>
              </w:rPr>
              <w:t>作者:白居易(唐)</w:t>
            </w:r>
          </w:p>
          <w:p w:rsidR="00972605" w:rsidRPr="00933292" w:rsidRDefault="00972605" w:rsidP="00ED01F5">
            <w:pPr>
              <w:tabs>
                <w:tab w:val="left" w:pos="1871"/>
                <w:tab w:val="left" w:pos="3407"/>
                <w:tab w:val="left" w:pos="4949"/>
                <w:tab w:val="left" w:pos="6599"/>
              </w:tabs>
              <w:spacing w:line="360" w:lineRule="auto"/>
              <w:rPr>
                <w:rFonts w:ascii="宋体" w:eastAsia="宋体" w:hAnsi="宋体" w:cs="Times New Roman"/>
                <w:sz w:val="21"/>
              </w:rPr>
            </w:pPr>
            <w:r w:rsidRPr="00933292">
              <w:rPr>
                <w:rFonts w:ascii="宋体" w:eastAsia="宋体" w:hAnsi="宋体" w:cs="Times New Roman"/>
                <w:sz w:val="21"/>
              </w:rPr>
              <w:t>卖炭翁,伐薪烧炭南山中。</w:t>
            </w:r>
          </w:p>
          <w:p w:rsidR="00972605" w:rsidRPr="00933292" w:rsidRDefault="00972605" w:rsidP="00ED01F5">
            <w:pPr>
              <w:tabs>
                <w:tab w:val="left" w:pos="1871"/>
                <w:tab w:val="left" w:pos="3407"/>
                <w:tab w:val="left" w:pos="4949"/>
                <w:tab w:val="left" w:pos="6599"/>
              </w:tabs>
              <w:spacing w:line="360" w:lineRule="auto"/>
              <w:rPr>
                <w:rFonts w:ascii="宋体" w:eastAsia="宋体" w:hAnsi="宋体" w:cs="Times New Roman"/>
                <w:sz w:val="21"/>
              </w:rPr>
            </w:pPr>
            <w:r w:rsidRPr="00933292">
              <w:rPr>
                <w:rFonts w:ascii="宋体" w:eastAsia="宋体" w:hAnsi="宋体" w:cs="Times New Roman"/>
                <w:sz w:val="21"/>
              </w:rPr>
              <w:t>满面尘灰烟火色,两鬓苍苍十指黑。</w:t>
            </w:r>
          </w:p>
          <w:p w:rsidR="00972605" w:rsidRPr="00933292" w:rsidRDefault="00972605" w:rsidP="00ED01F5">
            <w:pPr>
              <w:tabs>
                <w:tab w:val="left" w:pos="1871"/>
                <w:tab w:val="left" w:pos="3407"/>
                <w:tab w:val="left" w:pos="4949"/>
                <w:tab w:val="left" w:pos="6599"/>
              </w:tabs>
              <w:spacing w:line="360" w:lineRule="auto"/>
              <w:rPr>
                <w:rFonts w:ascii="宋体" w:eastAsia="宋体" w:hAnsi="宋体" w:cs="Times New Roman"/>
                <w:sz w:val="21"/>
              </w:rPr>
            </w:pPr>
            <w:r w:rsidRPr="00933292">
              <w:rPr>
                <w:rFonts w:ascii="宋体" w:eastAsia="宋体" w:hAnsi="宋体" w:cs="Times New Roman"/>
                <w:sz w:val="21"/>
              </w:rPr>
              <w:t>卖炭得钱何所营?身上衣裳口中食。</w:t>
            </w:r>
          </w:p>
          <w:p w:rsidR="00972605" w:rsidRPr="00933292" w:rsidRDefault="00972605" w:rsidP="00ED01F5">
            <w:pPr>
              <w:tabs>
                <w:tab w:val="left" w:pos="1871"/>
                <w:tab w:val="left" w:pos="3407"/>
                <w:tab w:val="left" w:pos="4949"/>
                <w:tab w:val="left" w:pos="6599"/>
              </w:tabs>
              <w:spacing w:line="360" w:lineRule="auto"/>
              <w:rPr>
                <w:rFonts w:ascii="宋体" w:eastAsia="宋体" w:hAnsi="宋体" w:cs="Times New Roman"/>
                <w:sz w:val="21"/>
              </w:rPr>
            </w:pPr>
            <w:r w:rsidRPr="00933292">
              <w:rPr>
                <w:rFonts w:ascii="宋体" w:eastAsia="宋体" w:hAnsi="宋体" w:cs="Times New Roman"/>
                <w:sz w:val="21"/>
              </w:rPr>
              <w:t>可怜身上衣正单,心忧炭贱愿天寒。</w:t>
            </w:r>
          </w:p>
          <w:p w:rsidR="00972605" w:rsidRPr="00933292" w:rsidRDefault="00972605" w:rsidP="00ED01F5">
            <w:pPr>
              <w:tabs>
                <w:tab w:val="left" w:pos="1871"/>
                <w:tab w:val="left" w:pos="3407"/>
                <w:tab w:val="left" w:pos="4949"/>
                <w:tab w:val="left" w:pos="6599"/>
              </w:tabs>
              <w:spacing w:line="360" w:lineRule="auto"/>
              <w:rPr>
                <w:rFonts w:ascii="宋体" w:eastAsia="宋体" w:hAnsi="宋体" w:cs="Times New Roman"/>
                <w:sz w:val="21"/>
              </w:rPr>
            </w:pPr>
            <w:r w:rsidRPr="00933292">
              <w:rPr>
                <w:rFonts w:ascii="宋体" w:eastAsia="宋体" w:hAnsi="宋体" w:cs="Times New Roman"/>
                <w:sz w:val="21"/>
              </w:rPr>
              <w:t>夜来城外一尺雪,晓驾炭车辗冰辙。</w:t>
            </w:r>
          </w:p>
          <w:p w:rsidR="00972605" w:rsidRPr="00933292" w:rsidRDefault="00972605" w:rsidP="00ED01F5">
            <w:pPr>
              <w:tabs>
                <w:tab w:val="left" w:pos="1871"/>
                <w:tab w:val="left" w:pos="3407"/>
                <w:tab w:val="left" w:pos="4949"/>
                <w:tab w:val="left" w:pos="6599"/>
              </w:tabs>
              <w:spacing w:line="360" w:lineRule="auto"/>
              <w:rPr>
                <w:rFonts w:ascii="宋体" w:eastAsia="宋体" w:hAnsi="宋体" w:cs="Times New Roman"/>
                <w:sz w:val="21"/>
              </w:rPr>
            </w:pPr>
            <w:r w:rsidRPr="00933292">
              <w:rPr>
                <w:rFonts w:ascii="宋体" w:eastAsia="宋体" w:hAnsi="宋体" w:cs="Times New Roman"/>
                <w:sz w:val="21"/>
              </w:rPr>
              <w:t>牛困人饥日已高,市南门外泥中歇。</w:t>
            </w:r>
          </w:p>
          <w:p w:rsidR="00972605" w:rsidRPr="00933292" w:rsidRDefault="00972605" w:rsidP="00ED01F5">
            <w:pPr>
              <w:tabs>
                <w:tab w:val="left" w:pos="1871"/>
                <w:tab w:val="left" w:pos="3407"/>
                <w:tab w:val="left" w:pos="4949"/>
                <w:tab w:val="left" w:pos="6599"/>
              </w:tabs>
              <w:spacing w:line="360" w:lineRule="auto"/>
              <w:rPr>
                <w:rFonts w:ascii="宋体" w:eastAsia="宋体" w:hAnsi="宋体" w:cs="Times New Roman"/>
                <w:sz w:val="21"/>
              </w:rPr>
            </w:pPr>
            <w:r w:rsidRPr="00933292">
              <w:rPr>
                <w:rFonts w:ascii="宋体" w:eastAsia="宋体" w:hAnsi="宋体" w:cs="Times New Roman"/>
                <w:sz w:val="21"/>
              </w:rPr>
              <w:t>翩翩两骑来是谁?黄衣使者白衫儿。</w:t>
            </w:r>
          </w:p>
          <w:p w:rsidR="00972605" w:rsidRPr="00933292" w:rsidRDefault="00972605" w:rsidP="00ED01F5">
            <w:pPr>
              <w:tabs>
                <w:tab w:val="left" w:pos="1871"/>
                <w:tab w:val="left" w:pos="3407"/>
                <w:tab w:val="left" w:pos="4949"/>
                <w:tab w:val="left" w:pos="6599"/>
              </w:tabs>
              <w:spacing w:line="360" w:lineRule="auto"/>
              <w:rPr>
                <w:rFonts w:ascii="宋体" w:eastAsia="宋体" w:hAnsi="宋体" w:cs="Times New Roman"/>
                <w:sz w:val="21"/>
              </w:rPr>
            </w:pPr>
            <w:r w:rsidRPr="00933292">
              <w:rPr>
                <w:rFonts w:ascii="宋体" w:eastAsia="宋体" w:hAnsi="宋体" w:cs="Times New Roman"/>
                <w:sz w:val="21"/>
              </w:rPr>
              <w:t>手把文书口称敕,回车叱牛牵向北。</w:t>
            </w:r>
          </w:p>
          <w:p w:rsidR="00972605" w:rsidRPr="00933292" w:rsidRDefault="00972605" w:rsidP="00ED01F5">
            <w:pPr>
              <w:tabs>
                <w:tab w:val="left" w:pos="1871"/>
                <w:tab w:val="left" w:pos="3407"/>
                <w:tab w:val="left" w:pos="4949"/>
                <w:tab w:val="left" w:pos="6599"/>
              </w:tabs>
              <w:spacing w:line="360" w:lineRule="auto"/>
              <w:rPr>
                <w:rFonts w:ascii="宋体" w:eastAsia="宋体" w:hAnsi="宋体" w:cs="Times New Roman"/>
                <w:sz w:val="21"/>
              </w:rPr>
            </w:pPr>
            <w:r w:rsidRPr="00933292">
              <w:rPr>
                <w:rFonts w:ascii="宋体" w:eastAsia="宋体" w:hAnsi="宋体" w:cs="Times New Roman"/>
                <w:sz w:val="21"/>
              </w:rPr>
              <w:t>一车炭,千余斤,宫使驱将惜不得。</w:t>
            </w:r>
          </w:p>
          <w:p w:rsidR="00972605" w:rsidRPr="00933292" w:rsidRDefault="00972605" w:rsidP="00ED01F5">
            <w:pPr>
              <w:tabs>
                <w:tab w:val="left" w:pos="1871"/>
                <w:tab w:val="left" w:pos="3407"/>
                <w:tab w:val="left" w:pos="4949"/>
                <w:tab w:val="left" w:pos="6599"/>
              </w:tabs>
              <w:spacing w:line="360" w:lineRule="auto"/>
              <w:rPr>
                <w:rFonts w:ascii="宋体" w:eastAsia="宋体" w:hAnsi="宋体" w:cs="Times New Roman"/>
                <w:sz w:val="21"/>
              </w:rPr>
            </w:pPr>
            <w:r w:rsidRPr="00933292">
              <w:rPr>
                <w:rFonts w:ascii="宋体" w:eastAsia="宋体" w:hAnsi="宋体" w:cs="Times New Roman"/>
                <w:sz w:val="21"/>
              </w:rPr>
              <w:t>半匹红纱一丈绫,系向牛头充炭直。</w:t>
            </w:r>
          </w:p>
        </w:tc>
        <w:tc>
          <w:tcPr>
            <w:tcW w:w="0" w:type="auto"/>
            <w:shd w:val="clear" w:color="auto" w:fill="auto"/>
            <w:tcMar>
              <w:left w:w="45" w:type="dxa"/>
              <w:right w:w="45" w:type="dxa"/>
            </w:tcMar>
            <w:vAlign w:val="center"/>
          </w:tcPr>
          <w:p w:rsidR="00972605" w:rsidRPr="00933292" w:rsidRDefault="00972605" w:rsidP="00ED01F5">
            <w:pPr>
              <w:tabs>
                <w:tab w:val="left" w:pos="1871"/>
                <w:tab w:val="left" w:pos="3407"/>
                <w:tab w:val="left" w:pos="4949"/>
                <w:tab w:val="left" w:pos="6599"/>
              </w:tabs>
              <w:spacing w:line="360" w:lineRule="auto"/>
              <w:rPr>
                <w:rFonts w:ascii="宋体" w:eastAsia="宋体" w:hAnsi="宋体" w:cs="Times New Roman"/>
                <w:sz w:val="21"/>
              </w:rPr>
            </w:pPr>
            <w:r w:rsidRPr="00933292">
              <w:rPr>
                <w:rFonts w:ascii="宋体" w:eastAsia="宋体" w:hAnsi="宋体" w:cs="Times New Roman"/>
                <w:sz w:val="21"/>
              </w:rPr>
              <w:t>望海潮</w:t>
            </w:r>
          </w:p>
          <w:p w:rsidR="00972605" w:rsidRPr="00933292" w:rsidRDefault="00972605" w:rsidP="00ED01F5">
            <w:pPr>
              <w:tabs>
                <w:tab w:val="left" w:pos="1871"/>
                <w:tab w:val="left" w:pos="3407"/>
                <w:tab w:val="left" w:pos="4949"/>
                <w:tab w:val="left" w:pos="6599"/>
              </w:tabs>
              <w:spacing w:line="360" w:lineRule="auto"/>
              <w:rPr>
                <w:rFonts w:ascii="宋体" w:eastAsia="宋体" w:hAnsi="宋体" w:cs="Times New Roman"/>
                <w:sz w:val="21"/>
              </w:rPr>
            </w:pPr>
            <w:r w:rsidRPr="00933292">
              <w:rPr>
                <w:rFonts w:ascii="宋体" w:eastAsia="宋体" w:hAnsi="宋体" w:cs="Times New Roman"/>
                <w:sz w:val="21"/>
              </w:rPr>
              <w:t>作者:柳永(宋)</w:t>
            </w:r>
          </w:p>
          <w:p w:rsidR="00972605" w:rsidRPr="00933292" w:rsidRDefault="00972605" w:rsidP="00ED01F5">
            <w:pPr>
              <w:tabs>
                <w:tab w:val="left" w:pos="1871"/>
                <w:tab w:val="left" w:pos="3407"/>
                <w:tab w:val="left" w:pos="4949"/>
                <w:tab w:val="left" w:pos="6599"/>
              </w:tabs>
              <w:spacing w:line="360" w:lineRule="auto"/>
              <w:rPr>
                <w:rFonts w:ascii="宋体" w:eastAsia="宋体" w:hAnsi="宋体" w:cs="Times New Roman"/>
                <w:sz w:val="21"/>
              </w:rPr>
            </w:pPr>
            <w:r w:rsidRPr="00933292">
              <w:rPr>
                <w:rFonts w:ascii="宋体" w:eastAsia="宋体" w:hAnsi="宋体" w:cs="Times New Roman"/>
                <w:sz w:val="21"/>
              </w:rPr>
              <w:t>东南形胜,三吴都会,钱塘自古繁华。</w:t>
            </w:r>
          </w:p>
          <w:p w:rsidR="00972605" w:rsidRPr="00933292" w:rsidRDefault="00972605" w:rsidP="00ED01F5">
            <w:pPr>
              <w:tabs>
                <w:tab w:val="left" w:pos="1871"/>
                <w:tab w:val="left" w:pos="3407"/>
                <w:tab w:val="left" w:pos="4949"/>
                <w:tab w:val="left" w:pos="6599"/>
              </w:tabs>
              <w:spacing w:line="360" w:lineRule="auto"/>
              <w:rPr>
                <w:rFonts w:ascii="宋体" w:eastAsia="宋体" w:hAnsi="宋体" w:cs="Times New Roman"/>
                <w:sz w:val="21"/>
              </w:rPr>
            </w:pPr>
            <w:r w:rsidRPr="00933292">
              <w:rPr>
                <w:rFonts w:ascii="宋体" w:eastAsia="宋体" w:hAnsi="宋体" w:cs="Times New Roman"/>
                <w:sz w:val="21"/>
              </w:rPr>
              <w:t>烟柳画桥,风帘翠幕,参差十万人家。</w:t>
            </w:r>
          </w:p>
          <w:p w:rsidR="00972605" w:rsidRPr="00933292" w:rsidRDefault="00972605" w:rsidP="00ED01F5">
            <w:pPr>
              <w:tabs>
                <w:tab w:val="left" w:pos="1871"/>
                <w:tab w:val="left" w:pos="3407"/>
                <w:tab w:val="left" w:pos="4949"/>
                <w:tab w:val="left" w:pos="6599"/>
              </w:tabs>
              <w:spacing w:line="360" w:lineRule="auto"/>
              <w:rPr>
                <w:rFonts w:ascii="宋体" w:eastAsia="宋体" w:hAnsi="宋体" w:cs="Times New Roman"/>
                <w:sz w:val="21"/>
              </w:rPr>
            </w:pPr>
            <w:r w:rsidRPr="00933292">
              <w:rPr>
                <w:rFonts w:ascii="宋体" w:eastAsia="宋体" w:hAnsi="宋体" w:cs="Times New Roman"/>
                <w:sz w:val="21"/>
              </w:rPr>
              <w:t>云树绕堤沙,怒涛卷霜雪,天堑无涯。</w:t>
            </w:r>
          </w:p>
          <w:p w:rsidR="00972605" w:rsidRPr="00933292" w:rsidRDefault="00972605" w:rsidP="00ED01F5">
            <w:pPr>
              <w:tabs>
                <w:tab w:val="left" w:pos="1871"/>
                <w:tab w:val="left" w:pos="3407"/>
                <w:tab w:val="left" w:pos="4949"/>
                <w:tab w:val="left" w:pos="6599"/>
              </w:tabs>
              <w:spacing w:line="360" w:lineRule="auto"/>
              <w:rPr>
                <w:rFonts w:ascii="宋体" w:eastAsia="宋体" w:hAnsi="宋体" w:cs="Times New Roman"/>
                <w:sz w:val="21"/>
              </w:rPr>
            </w:pPr>
            <w:r w:rsidRPr="00933292">
              <w:rPr>
                <w:rFonts w:ascii="宋体" w:eastAsia="宋体" w:hAnsi="宋体" w:cs="Times New Roman"/>
                <w:sz w:val="21"/>
              </w:rPr>
              <w:t>市列珠玑,户盈罗绮,竞豪奢。</w:t>
            </w:r>
          </w:p>
          <w:p w:rsidR="00972605" w:rsidRPr="00933292" w:rsidRDefault="00972605" w:rsidP="00ED01F5">
            <w:pPr>
              <w:tabs>
                <w:tab w:val="left" w:pos="1871"/>
                <w:tab w:val="left" w:pos="3407"/>
                <w:tab w:val="left" w:pos="4949"/>
                <w:tab w:val="left" w:pos="6599"/>
              </w:tabs>
              <w:spacing w:line="360" w:lineRule="auto"/>
              <w:rPr>
                <w:rFonts w:ascii="宋体" w:eastAsia="宋体" w:hAnsi="宋体" w:cs="Times New Roman"/>
                <w:sz w:val="21"/>
              </w:rPr>
            </w:pPr>
            <w:r w:rsidRPr="00933292">
              <w:rPr>
                <w:rFonts w:ascii="宋体" w:eastAsia="宋体" w:hAnsi="宋体" w:cs="Times New Roman"/>
                <w:sz w:val="21"/>
              </w:rPr>
              <w:t>重湖叠巘(音yǎn)清嘉。有三秋桂子,十里荷花。</w:t>
            </w:r>
          </w:p>
          <w:p w:rsidR="00972605" w:rsidRPr="00933292" w:rsidRDefault="00972605" w:rsidP="00ED01F5">
            <w:pPr>
              <w:tabs>
                <w:tab w:val="left" w:pos="1871"/>
                <w:tab w:val="left" w:pos="3407"/>
                <w:tab w:val="left" w:pos="4949"/>
                <w:tab w:val="left" w:pos="6599"/>
              </w:tabs>
              <w:spacing w:line="360" w:lineRule="auto"/>
              <w:rPr>
                <w:rFonts w:ascii="宋体" w:eastAsia="宋体" w:hAnsi="宋体" w:cs="Times New Roman"/>
                <w:sz w:val="21"/>
              </w:rPr>
            </w:pPr>
            <w:r w:rsidRPr="00933292">
              <w:rPr>
                <w:rFonts w:ascii="宋体" w:eastAsia="宋体" w:hAnsi="宋体" w:cs="Times New Roman"/>
                <w:sz w:val="21"/>
              </w:rPr>
              <w:t>羌管弄晴,菱歌泛夜,嬉嬉钓叟莲娃。</w:t>
            </w:r>
          </w:p>
          <w:p w:rsidR="00972605" w:rsidRPr="00933292" w:rsidRDefault="00972605" w:rsidP="00ED01F5">
            <w:pPr>
              <w:tabs>
                <w:tab w:val="left" w:pos="1871"/>
                <w:tab w:val="left" w:pos="3407"/>
                <w:tab w:val="left" w:pos="4949"/>
                <w:tab w:val="left" w:pos="6599"/>
              </w:tabs>
              <w:spacing w:line="360" w:lineRule="auto"/>
              <w:rPr>
                <w:rFonts w:ascii="宋体" w:eastAsia="宋体" w:hAnsi="宋体" w:cs="Times New Roman"/>
                <w:sz w:val="21"/>
              </w:rPr>
            </w:pPr>
            <w:r w:rsidRPr="00933292">
              <w:rPr>
                <w:rFonts w:ascii="宋体" w:eastAsia="宋体" w:hAnsi="宋体" w:cs="Times New Roman"/>
                <w:sz w:val="21"/>
              </w:rPr>
              <w:t>千骑拥高牙,乘醉听箫鼓,吟赏烟霞。</w:t>
            </w:r>
          </w:p>
          <w:p w:rsidR="00972605" w:rsidRPr="00933292" w:rsidRDefault="00972605" w:rsidP="00ED01F5">
            <w:pPr>
              <w:tabs>
                <w:tab w:val="left" w:pos="1871"/>
                <w:tab w:val="left" w:pos="3407"/>
                <w:tab w:val="left" w:pos="4949"/>
                <w:tab w:val="left" w:pos="6599"/>
              </w:tabs>
              <w:spacing w:line="360" w:lineRule="auto"/>
              <w:rPr>
                <w:rFonts w:ascii="宋体" w:eastAsia="宋体" w:hAnsi="宋体" w:cs="Times New Roman"/>
                <w:sz w:val="21"/>
              </w:rPr>
            </w:pPr>
            <w:r w:rsidRPr="00933292">
              <w:rPr>
                <w:rFonts w:ascii="宋体" w:eastAsia="宋体" w:hAnsi="宋体" w:cs="Times New Roman"/>
                <w:sz w:val="21"/>
              </w:rPr>
              <w:t>异日图将好景,归去凤池夸。</w:t>
            </w:r>
          </w:p>
        </w:tc>
      </w:tr>
    </w:tbl>
    <w:p w:rsidR="00972605" w:rsidRPr="00933292" w:rsidRDefault="00972605" w:rsidP="00ED01F5">
      <w:pPr>
        <w:tabs>
          <w:tab w:val="left" w:pos="1871"/>
          <w:tab w:val="left" w:pos="3407"/>
          <w:tab w:val="left" w:pos="4949"/>
          <w:tab w:val="left" w:pos="6599"/>
        </w:tabs>
        <w:spacing w:line="360" w:lineRule="auto"/>
        <w:jc w:val="center"/>
        <w:rPr>
          <w:rFonts w:ascii="宋体" w:eastAsia="宋体" w:hAnsi="宋体"/>
          <w:sz w:val="21"/>
        </w:rPr>
      </w:pPr>
    </w:p>
    <w:p w:rsidR="00972605" w:rsidRPr="00933292" w:rsidRDefault="00972605" w:rsidP="00ED01F5">
      <w:pPr>
        <w:tabs>
          <w:tab w:val="left" w:pos="1871"/>
          <w:tab w:val="left" w:pos="3407"/>
          <w:tab w:val="left" w:pos="4949"/>
          <w:tab w:val="left" w:pos="6599"/>
        </w:tabs>
        <w:spacing w:line="360" w:lineRule="auto"/>
        <w:rPr>
          <w:rFonts w:ascii="宋体" w:eastAsia="宋体" w:hAnsi="宋体"/>
          <w:sz w:val="21"/>
        </w:rPr>
      </w:pPr>
      <w:r w:rsidRPr="00933292">
        <w:rPr>
          <w:rFonts w:ascii="宋体" w:eastAsia="宋体" w:hAnsi="宋体"/>
          <w:sz w:val="21"/>
        </w:rPr>
        <w:t>提取表中材料信息,并结合所学知识,自拟论题,可以从唯物史观角度,也可以从其他历史学科核心素养的角度,对两个时期城市经济或文学发展状况加以说明。</w:t>
      </w:r>
    </w:p>
    <w:p w:rsidR="00972605" w:rsidRPr="00933292" w:rsidRDefault="00972605" w:rsidP="00ED01F5">
      <w:pPr>
        <w:tabs>
          <w:tab w:val="left" w:pos="1871"/>
          <w:tab w:val="left" w:pos="3407"/>
          <w:tab w:val="left" w:pos="4949"/>
          <w:tab w:val="left" w:pos="6599"/>
        </w:tabs>
        <w:spacing w:line="360" w:lineRule="auto"/>
        <w:rPr>
          <w:rFonts w:ascii="宋体" w:eastAsia="宋体" w:hAnsi="宋体"/>
          <w:sz w:val="21"/>
        </w:rPr>
      </w:pPr>
      <w:r w:rsidRPr="00933292">
        <w:rPr>
          <w:rFonts w:ascii="宋体" w:eastAsia="宋体" w:hAnsi="宋体"/>
          <w:sz w:val="21"/>
          <w:bdr w:val="single" w:sz="4" w:space="0" w:color="000000"/>
          <w:shd w:val="solid" w:color="E6E6E6" w:fill="auto"/>
        </w:rPr>
        <w:t>参考答案</w:t>
      </w:r>
      <w:r w:rsidRPr="00933292">
        <w:rPr>
          <w:rFonts w:ascii="宋体" w:eastAsia="宋体" w:hAnsi="宋体"/>
          <w:sz w:val="21"/>
        </w:rPr>
        <w:t>示例一</w:t>
      </w:r>
    </w:p>
    <w:p w:rsidR="00972605" w:rsidRPr="00933292" w:rsidRDefault="00972605" w:rsidP="00933292">
      <w:pPr>
        <w:tabs>
          <w:tab w:val="left" w:pos="1871"/>
          <w:tab w:val="left" w:pos="3407"/>
          <w:tab w:val="left" w:pos="4949"/>
          <w:tab w:val="left" w:pos="6599"/>
        </w:tabs>
        <w:spacing w:line="360" w:lineRule="auto"/>
        <w:ind w:firstLineChars="200" w:firstLine="420"/>
        <w:rPr>
          <w:rFonts w:ascii="宋体" w:eastAsia="宋体" w:hAnsi="宋体"/>
          <w:sz w:val="21"/>
        </w:rPr>
      </w:pPr>
      <w:r w:rsidRPr="00933292">
        <w:rPr>
          <w:rFonts w:ascii="宋体" w:eastAsia="宋体" w:hAnsi="宋体"/>
          <w:sz w:val="21"/>
        </w:rPr>
        <w:t>论题:唐宋文学与城市经济。</w:t>
      </w:r>
    </w:p>
    <w:p w:rsidR="00972605" w:rsidRPr="00933292" w:rsidRDefault="00972605" w:rsidP="00933292">
      <w:pPr>
        <w:tabs>
          <w:tab w:val="left" w:pos="1871"/>
          <w:tab w:val="left" w:pos="3407"/>
          <w:tab w:val="left" w:pos="4949"/>
          <w:tab w:val="left" w:pos="6599"/>
        </w:tabs>
        <w:spacing w:line="360" w:lineRule="auto"/>
        <w:ind w:firstLineChars="200" w:firstLine="420"/>
        <w:rPr>
          <w:rFonts w:ascii="宋体" w:eastAsia="宋体" w:hAnsi="宋体"/>
          <w:sz w:val="21"/>
        </w:rPr>
      </w:pPr>
      <w:r w:rsidRPr="00933292">
        <w:rPr>
          <w:rFonts w:ascii="宋体" w:eastAsia="宋体" w:hAnsi="宋体"/>
          <w:sz w:val="21"/>
        </w:rPr>
        <w:t>说明:《卖炭翁》中“牛困人饥日已高,市南门外泥中歇”的描述反映出唐代对市场交换行为存在严格的时空限制;《望海潮》中“市列珠玑,户盈罗绮”“菱歌泛夜……乘醉听箫鼓,吟赏烟霞”的描述则反映出宋代市场分散于宅屋之间,经营时空不再有限制。这说明宋代政府放松对城市的市</w:t>
      </w:r>
      <w:r w:rsidRPr="00933292">
        <w:rPr>
          <w:rFonts w:ascii="宋体" w:eastAsia="宋体" w:hAnsi="宋体"/>
          <w:sz w:val="21"/>
        </w:rPr>
        <w:lastRenderedPageBreak/>
        <w:t>场交换行为的直接管理,宋代城市经济更加繁荣,唐诗宋词的内容反映了这一时代特色,说明一定时期的文学是一定时期政治经济的反映。(以上说明包括史料实证、历史解释、唯物史观)</w:t>
      </w:r>
    </w:p>
    <w:p w:rsidR="00972605" w:rsidRPr="00933292" w:rsidRDefault="00972605" w:rsidP="00933292">
      <w:pPr>
        <w:tabs>
          <w:tab w:val="left" w:pos="1871"/>
          <w:tab w:val="left" w:pos="3407"/>
          <w:tab w:val="left" w:pos="4949"/>
          <w:tab w:val="left" w:pos="6599"/>
        </w:tabs>
        <w:spacing w:line="360" w:lineRule="auto"/>
        <w:ind w:firstLineChars="200" w:firstLine="420"/>
        <w:rPr>
          <w:rFonts w:ascii="宋体" w:eastAsia="宋体" w:hAnsi="宋体"/>
          <w:sz w:val="21"/>
        </w:rPr>
      </w:pPr>
    </w:p>
    <w:p w:rsidR="00972605" w:rsidRPr="00933292" w:rsidRDefault="00972605" w:rsidP="00933292">
      <w:pPr>
        <w:tabs>
          <w:tab w:val="left" w:pos="1871"/>
          <w:tab w:val="left" w:pos="3407"/>
          <w:tab w:val="left" w:pos="4949"/>
          <w:tab w:val="left" w:pos="6599"/>
        </w:tabs>
        <w:spacing w:line="360" w:lineRule="auto"/>
        <w:ind w:firstLineChars="200" w:firstLine="420"/>
        <w:rPr>
          <w:rFonts w:ascii="宋体" w:eastAsia="宋体" w:hAnsi="宋体"/>
          <w:sz w:val="21"/>
        </w:rPr>
      </w:pPr>
      <w:r w:rsidRPr="00933292">
        <w:rPr>
          <w:rFonts w:ascii="宋体" w:eastAsia="宋体" w:hAnsi="宋体"/>
          <w:sz w:val="21"/>
        </w:rPr>
        <w:t>示例二</w:t>
      </w:r>
    </w:p>
    <w:p w:rsidR="00972605" w:rsidRPr="00933292" w:rsidRDefault="00972605" w:rsidP="00933292">
      <w:pPr>
        <w:tabs>
          <w:tab w:val="left" w:pos="1871"/>
          <w:tab w:val="left" w:pos="3407"/>
          <w:tab w:val="left" w:pos="4949"/>
          <w:tab w:val="left" w:pos="6599"/>
        </w:tabs>
        <w:spacing w:line="360" w:lineRule="auto"/>
        <w:ind w:firstLineChars="200" w:firstLine="420"/>
        <w:rPr>
          <w:rFonts w:ascii="宋体" w:eastAsia="宋体" w:hAnsi="宋体"/>
          <w:sz w:val="21"/>
        </w:rPr>
      </w:pPr>
      <w:r w:rsidRPr="00933292">
        <w:rPr>
          <w:rFonts w:ascii="宋体" w:eastAsia="宋体" w:hAnsi="宋体"/>
          <w:sz w:val="21"/>
        </w:rPr>
        <w:t>论题:市民生活与文学发展。</w:t>
      </w:r>
    </w:p>
    <w:p w:rsidR="00972605" w:rsidRPr="00933292" w:rsidRDefault="00972605" w:rsidP="00933292">
      <w:pPr>
        <w:tabs>
          <w:tab w:val="left" w:pos="1871"/>
          <w:tab w:val="left" w:pos="3407"/>
          <w:tab w:val="left" w:pos="4949"/>
          <w:tab w:val="left" w:pos="6599"/>
        </w:tabs>
        <w:spacing w:line="360" w:lineRule="auto"/>
        <w:ind w:firstLineChars="200" w:firstLine="420"/>
        <w:rPr>
          <w:rFonts w:ascii="宋体" w:eastAsia="宋体" w:hAnsi="宋体"/>
          <w:sz w:val="21"/>
        </w:rPr>
      </w:pPr>
      <w:r w:rsidRPr="00933292">
        <w:rPr>
          <w:rFonts w:ascii="宋体" w:eastAsia="宋体" w:hAnsi="宋体"/>
          <w:sz w:val="21"/>
        </w:rPr>
        <w:t>说明:唐诗《卖炭翁》在形式上整齐划一,讲究格律,题材偏重政治主题。宋词《望海潮》的句式参差不一,句法灵活多样,以个人的感受描绘了杭州的繁荣。宋代商业发展,城市繁荣,市民数量的增加,词更容易抒发情感,适应了市井的生活需要,这说明文学是社会生活的反映,是一定时期的社会政治经济的发展状况所决定的。(以上说明包括历史解释、唯物史观)</w:t>
      </w:r>
    </w:p>
    <w:p w:rsidR="00972605" w:rsidRDefault="00972605" w:rsidP="00ED01F5">
      <w:pPr>
        <w:tabs>
          <w:tab w:val="left" w:pos="1871"/>
          <w:tab w:val="left" w:pos="3407"/>
          <w:tab w:val="left" w:pos="4949"/>
          <w:tab w:val="left" w:pos="6599"/>
        </w:tabs>
        <w:spacing w:line="360" w:lineRule="auto"/>
        <w:rPr>
          <w:rFonts w:ascii="宋体" w:eastAsia="宋体" w:hAnsi="宋体" w:hint="eastAsia"/>
          <w:sz w:val="21"/>
        </w:rPr>
      </w:pPr>
      <w:r w:rsidRPr="00933292">
        <w:rPr>
          <w:rFonts w:ascii="宋体" w:eastAsia="宋体" w:hAnsi="宋体"/>
          <w:sz w:val="21"/>
          <w:bdr w:val="single" w:sz="4" w:space="0" w:color="000000"/>
          <w:shd w:val="solid" w:color="E6E6E6" w:fill="auto"/>
        </w:rPr>
        <w:t>解析</w:t>
      </w:r>
      <w:r w:rsidRPr="00933292">
        <w:rPr>
          <w:rFonts w:ascii="宋体" w:eastAsia="宋体" w:hAnsi="宋体"/>
          <w:sz w:val="21"/>
        </w:rPr>
        <w:t>本题通过两部文学作品,让考生挖掘其隐含的历史信息。可以从以下两个大的角度来思考:第一个角度,找出两部文学作品的共通之处,然后在此基础上提炼观点,确定论题,最后进行详细阐述;第二个角度,通过比较找出两部文学作品的不同之处,联系当时的时代背景,提炼观点,进行详细阐述。对于第一个角度,其共通之处是——在诗词中,都存在市场,然后分析唐朝的市与宋朝的市在哪些方面是不同的,在此基础之上提炼出观点即一定时期的文学是一定时期政治经济的反映,再分析相同的原因。至于第二个角度,其不同之处体现在文学作品的形式上,《卖炭翁》强调整齐划一,格律工整,而《望海潮》则句式参差不齐,灵活多样,然后分析其不同的原因。</w:t>
      </w:r>
    </w:p>
    <w:sectPr w:rsidR="00972605" w:rsidSect="00850C6D">
      <w:footerReference w:type="even" r:id="rId8"/>
      <w:footerReference w:type="default" r:id="rId9"/>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5776" w:rsidRDefault="00B55776">
      <w:r>
        <w:separator/>
      </w:r>
    </w:p>
  </w:endnote>
  <w:endnote w:type="continuationSeparator" w:id="1">
    <w:p w:rsidR="00B55776" w:rsidRDefault="00B5577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宋体"/>
    <w:charset w:val="86"/>
    <w:family w:val="roman"/>
    <w:pitch w:val="default"/>
    <w:sig w:usb0="00000000" w:usb1="00000000" w:usb2="05000016" w:usb3="00000000" w:csb0="003E0001" w:csb1="00000000"/>
  </w:font>
  <w:font w:name="方正书宋_GBK">
    <w:altName w:val="微软雅黑"/>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altName w:val="Arial Unicode MS"/>
    <w:charset w:val="86"/>
    <w:family w:val="script"/>
    <w:pitch w:val="variable"/>
    <w:sig w:usb0="00000000" w:usb1="AB1E0800" w:usb2="000A005E" w:usb3="00000000" w:csb0="003C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01F5" w:rsidRDefault="00F67657" w:rsidP="00F31C58">
    <w:pPr>
      <w:pStyle w:val="a5"/>
      <w:framePr w:wrap="around" w:vAnchor="text" w:hAnchor="margin" w:xAlign="right" w:y="1"/>
      <w:rPr>
        <w:rStyle w:val="ae"/>
      </w:rPr>
    </w:pPr>
    <w:r>
      <w:rPr>
        <w:rStyle w:val="ae"/>
      </w:rPr>
      <w:fldChar w:fldCharType="begin"/>
    </w:r>
    <w:r w:rsidR="00ED01F5">
      <w:rPr>
        <w:rStyle w:val="ae"/>
      </w:rPr>
      <w:instrText xml:space="preserve">PAGE  </w:instrText>
    </w:r>
    <w:r>
      <w:rPr>
        <w:rStyle w:val="ae"/>
      </w:rPr>
      <w:fldChar w:fldCharType="end"/>
    </w:r>
  </w:p>
  <w:p w:rsidR="00ED01F5" w:rsidRDefault="00ED01F5" w:rsidP="00ED01F5">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01F5" w:rsidRDefault="00F67657" w:rsidP="00F31C58">
    <w:pPr>
      <w:pStyle w:val="a5"/>
      <w:framePr w:wrap="around" w:vAnchor="text" w:hAnchor="margin" w:xAlign="right" w:y="1"/>
      <w:rPr>
        <w:rStyle w:val="ae"/>
      </w:rPr>
    </w:pPr>
    <w:r>
      <w:rPr>
        <w:rStyle w:val="ae"/>
      </w:rPr>
      <w:fldChar w:fldCharType="begin"/>
    </w:r>
    <w:r w:rsidR="00ED01F5">
      <w:rPr>
        <w:rStyle w:val="ae"/>
      </w:rPr>
      <w:instrText xml:space="preserve">PAGE  </w:instrText>
    </w:r>
    <w:r>
      <w:rPr>
        <w:rStyle w:val="ae"/>
      </w:rPr>
      <w:fldChar w:fldCharType="separate"/>
    </w:r>
    <w:r w:rsidR="00933292">
      <w:rPr>
        <w:rStyle w:val="ae"/>
        <w:noProof/>
      </w:rPr>
      <w:t>1</w:t>
    </w:r>
    <w:r>
      <w:rPr>
        <w:rStyle w:val="ae"/>
      </w:rPr>
      <w:fldChar w:fldCharType="end"/>
    </w:r>
  </w:p>
  <w:p w:rsidR="00ED01F5" w:rsidRDefault="00ED01F5" w:rsidP="00ED01F5">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5776" w:rsidRDefault="00B55776">
      <w:r>
        <w:separator/>
      </w:r>
    </w:p>
  </w:footnote>
  <w:footnote w:type="continuationSeparator" w:id="1">
    <w:p w:rsidR="00B55776" w:rsidRDefault="00B5577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10242"/>
  </w:hdrShapeDefaults>
  <w:footnotePr>
    <w:footnote w:id="0"/>
    <w:footnote w:id="1"/>
  </w:footnotePr>
  <w:endnotePr>
    <w:endnote w:id="0"/>
    <w:endnote w:id="1"/>
  </w:endnotePr>
  <w:compat>
    <w:spaceForUL/>
    <w:ulTrailSpace/>
    <w:useFELayout/>
  </w:compat>
  <w:rsids>
    <w:rsidRoot w:val="00972605"/>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0CB1"/>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93CA2"/>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264D3"/>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477"/>
    <w:rsid w:val="008D65A0"/>
    <w:rsid w:val="008E181A"/>
    <w:rsid w:val="008E4339"/>
    <w:rsid w:val="008F4AAB"/>
    <w:rsid w:val="008F73E3"/>
    <w:rsid w:val="0090749F"/>
    <w:rsid w:val="00914158"/>
    <w:rsid w:val="00933292"/>
    <w:rsid w:val="00935DFA"/>
    <w:rsid w:val="009360A5"/>
    <w:rsid w:val="00942FD9"/>
    <w:rsid w:val="0094463E"/>
    <w:rsid w:val="0094649F"/>
    <w:rsid w:val="00950863"/>
    <w:rsid w:val="00960E28"/>
    <w:rsid w:val="00972605"/>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4421"/>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55776"/>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C19AE"/>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01F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67657"/>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72605"/>
    <w:pPr>
      <w:spacing w:line="285" w:lineRule="exact"/>
    </w:pPr>
    <w:rPr>
      <w:rFonts w:ascii="NEU-BZ-S92" w:eastAsia="方正书宋_GBK" w:hAnsi="NEU-BZ-S92" w:cstheme="minorBidi"/>
      <w:color w:val="000000"/>
      <w:sz w:val="19"/>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line="240" w:lineRule="auto"/>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spacing w:line="240" w:lineRule="auto"/>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pPr>
      <w:spacing w:line="240" w:lineRule="auto"/>
    </w:pPr>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qFormat/>
    <w:rsid w:val="00972605"/>
    <w:pPr>
      <w:outlineLvl w:val="3"/>
    </w:p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C6EE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AF060D-7B03-43A3-A6EB-A694CD91B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876</Words>
  <Characters>4996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Manager> </Manager>
  <Company> </Company>
  <LinksUpToDate>false</LinksUpToDate>
  <CharactersWithSpaces>5861</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dcterms:created xsi:type="dcterms:W3CDTF">2019-01-16T14:16:00Z</dcterms:created>
  <dcterms:modified xsi:type="dcterms:W3CDTF">2019-03-11T08:49:00Z</dcterms:modified>
  <cp:category> </cp:category>
</cp:coreProperties>
</file>