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56E" w:rsidRPr="00047BAA" w:rsidRDefault="00AA656E" w:rsidP="00047BAA">
      <w:pPr>
        <w:pStyle w:val="af6"/>
        <w:tabs>
          <w:tab w:val="left" w:pos="1871"/>
          <w:tab w:val="left" w:pos="3407"/>
          <w:tab w:val="left" w:pos="4949"/>
          <w:tab w:val="left" w:pos="6599"/>
        </w:tabs>
        <w:spacing w:line="360" w:lineRule="auto"/>
        <w:jc w:val="center"/>
        <w:rPr>
          <w:rFonts w:ascii="宋体" w:eastAsia="宋体" w:hAnsi="宋体"/>
          <w:b/>
          <w:color w:val="FF0000"/>
          <w:sz w:val="28"/>
        </w:rPr>
      </w:pPr>
      <w:bookmarkStart w:id="0" w:name="_GoBack"/>
      <w:r w:rsidRPr="00047BAA">
        <w:rPr>
          <w:rFonts w:ascii="宋体" w:eastAsia="宋体" w:hAnsi="宋体"/>
          <w:b/>
          <w:color w:val="FF0000"/>
          <w:sz w:val="28"/>
        </w:rPr>
        <w:t>课时规范练5　古代希腊民主政治</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一、选择题</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b/>
          <w:sz w:val="21"/>
        </w:rPr>
        <w:t>1</w:t>
      </w:r>
      <w:r w:rsidRPr="00047BAA">
        <w:rPr>
          <w:rFonts w:ascii="宋体" w:eastAsia="宋体" w:hAnsi="宋体"/>
          <w:sz w:val="21"/>
        </w:rPr>
        <w:t>.(2018河南中原名校第四次质量考评,18)古代希腊的民主政治同现代世界形形色色的民主政治并不一样。按亚里士多德的说法,个体只有在属于城邦时才具有存在的意义,不属于城邦的个体要么是鬼神,要么是兽类。这表明古希腊(　　)</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 xml:space="preserve">　　　　　　　　　　　　　　　　　　　</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A.群体的意志和利益高于其他一切</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B.雅典民主是少数人的民主</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C.雅典公民没有个人自由,缺乏个性</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D.雅典民主是“多数人的暴政”</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bdr w:val="single" w:sz="4" w:space="0" w:color="000000"/>
          <w:shd w:val="solid" w:color="E6E6E6" w:fill="auto"/>
        </w:rPr>
        <w:t>答案</w:t>
      </w:r>
      <w:r w:rsidRPr="00047BAA">
        <w:rPr>
          <w:rFonts w:ascii="宋体" w:eastAsia="宋体" w:hAnsi="宋体"/>
          <w:sz w:val="21"/>
        </w:rPr>
        <w:t>A</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bdr w:val="single" w:sz="4" w:space="0" w:color="000000"/>
          <w:shd w:val="solid" w:color="E6E6E6" w:fill="auto"/>
        </w:rPr>
        <w:t>解析</w:t>
      </w:r>
      <w:r w:rsidRPr="00047BAA">
        <w:rPr>
          <w:rFonts w:ascii="宋体" w:eastAsia="宋体" w:hAnsi="宋体"/>
          <w:sz w:val="21"/>
        </w:rPr>
        <w:t>材料强调“个体只有在属于城邦时才具有存在的意义”,说明群体的意志和利益高于其他一切,故A项正确;材料强调城邦利益至上,与雅典民主的实质无关,故B项错误;材料强调城邦利益至上,但并不排斥个人自由,故C项错误;材料强调城邦利益至上,与雅典民主的弊端无关,故D项错误。</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b/>
          <w:sz w:val="21"/>
        </w:rPr>
        <w:t>2</w:t>
      </w:r>
      <w:r w:rsidRPr="00047BAA">
        <w:rPr>
          <w:rFonts w:ascii="宋体" w:eastAsia="宋体" w:hAnsi="宋体"/>
          <w:sz w:val="21"/>
        </w:rPr>
        <w:t>.(2019广东惠州一调,32)古代雅典的梭伦在诗中写道:“我写下法律,同为高贵者与低微者,为每个人调谐公平的正义”;《致城邦》体现了“分配性正义”,指责城邦公民“他们毫不尊重圣洁的或者公共的财产”。据此可知,梭伦(　　)</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A.批判专制制度</w:t>
      </w:r>
      <w:r w:rsidRPr="00047BAA">
        <w:rPr>
          <w:rFonts w:ascii="宋体" w:eastAsia="宋体" w:hAnsi="宋体"/>
          <w:sz w:val="21"/>
        </w:rPr>
        <w:tab/>
        <w:t>B.主张权利平等</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C.抨击社会不公</w:t>
      </w:r>
      <w:r w:rsidRPr="00047BAA">
        <w:rPr>
          <w:rFonts w:ascii="宋体" w:eastAsia="宋体" w:hAnsi="宋体"/>
          <w:sz w:val="21"/>
        </w:rPr>
        <w:tab/>
        <w:t>D.维护公共利益</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bdr w:val="single" w:sz="4" w:space="0" w:color="000000"/>
          <w:shd w:val="solid" w:color="E6E6E6" w:fill="auto"/>
        </w:rPr>
        <w:t>答案</w:t>
      </w:r>
      <w:r w:rsidRPr="00047BAA">
        <w:rPr>
          <w:rFonts w:ascii="宋体" w:eastAsia="宋体" w:hAnsi="宋体"/>
          <w:sz w:val="21"/>
        </w:rPr>
        <w:t>D</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bdr w:val="single" w:sz="4" w:space="0" w:color="000000"/>
          <w:shd w:val="solid" w:color="E6E6E6" w:fill="auto"/>
        </w:rPr>
        <w:t>解析</w:t>
      </w:r>
      <w:r w:rsidRPr="00047BAA">
        <w:rPr>
          <w:rFonts w:ascii="宋体" w:eastAsia="宋体" w:hAnsi="宋体"/>
          <w:sz w:val="21"/>
        </w:rPr>
        <w:t>题干没有论及雅典的专制,故A项错误;题干没有论及雅典人的权利问题,故B项错误;题干中梭伦强调雅典城邦的整体利益,而不是雅典社会的不公平现象,故C项错误;根据题干中“为每个人调谐公平的正义”及指责城邦公民不尊重公共财产的行为可知,梭伦意在维护公共利益,而非个人利益,故D项正确。</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b/>
          <w:sz w:val="21"/>
        </w:rPr>
        <w:lastRenderedPageBreak/>
        <w:t>3</w:t>
      </w:r>
      <w:r w:rsidRPr="00047BAA">
        <w:rPr>
          <w:rFonts w:ascii="宋体" w:eastAsia="宋体" w:hAnsi="宋体"/>
          <w:sz w:val="21"/>
        </w:rPr>
        <w:t>.克利斯提尼改革后,雅典人在私生活上使用他们村社的名字作为姓氏,并且人们使用他们的村社作为自己的一次称号,在这以前,用的是父名。这是因为改革(　　)</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A.使雅典公民权得到扩大</w:t>
      </w:r>
      <w:r w:rsidRPr="00047BAA">
        <w:rPr>
          <w:rFonts w:ascii="宋体" w:eastAsia="宋体" w:hAnsi="宋体"/>
          <w:sz w:val="21"/>
        </w:rPr>
        <w:tab/>
        <w:t>B.缓解平民和贵族的矛盾</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C.瓦解了贵族政治的基础</w:t>
      </w:r>
      <w:r w:rsidRPr="00047BAA">
        <w:rPr>
          <w:rFonts w:ascii="宋体" w:eastAsia="宋体" w:hAnsi="宋体"/>
          <w:sz w:val="21"/>
        </w:rPr>
        <w:tab/>
        <w:t>D.奠定了民主政治的基础</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bdr w:val="single" w:sz="4" w:space="0" w:color="000000"/>
          <w:shd w:val="solid" w:color="E6E6E6" w:fill="auto"/>
        </w:rPr>
        <w:t>答案</w:t>
      </w:r>
      <w:r w:rsidRPr="00047BAA">
        <w:rPr>
          <w:rFonts w:ascii="宋体" w:eastAsia="宋体" w:hAnsi="宋体"/>
          <w:sz w:val="21"/>
        </w:rPr>
        <w:t>C</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bdr w:val="single" w:sz="4" w:space="0" w:color="000000"/>
          <w:shd w:val="solid" w:color="E6E6E6" w:fill="auto"/>
        </w:rPr>
        <w:t>解析</w:t>
      </w:r>
      <w:r w:rsidRPr="00047BAA">
        <w:rPr>
          <w:rFonts w:ascii="宋体" w:eastAsia="宋体" w:hAnsi="宋体"/>
          <w:sz w:val="21"/>
        </w:rPr>
        <w:t>“雅典人在私生活上使用他们村社的名字作为姓氏,并且人们使用他们的村社作为自己的一次称号,在这以前,用的是父名”体现的是血缘政治到地域政治的改变,没有涉及公民权的扩大,故A项错误;材料体现的是血缘政治到地域政治的转变,没有涉及缓和平民和贵族的矛盾,故B项错误;由血缘政治到地域政治的转变,瓦解了贵族政治的基础,故C项正确;奠定民主政治基础的是梭伦改革,故D项错误。</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b/>
          <w:sz w:val="21"/>
        </w:rPr>
        <w:t>4</w:t>
      </w:r>
      <w:r w:rsidRPr="00047BAA">
        <w:rPr>
          <w:rFonts w:ascii="宋体" w:eastAsia="宋体" w:hAnsi="宋体"/>
          <w:sz w:val="21"/>
        </w:rPr>
        <w:t>.(2018山东聊城三模,32)雅典法律的格式均以“会议与民众决定”的字样开头;每位公民被授予公民权或公职者就职的时候,都要宣誓“保护法律,忠于法律”。这些做法主要体现出(　　)</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A.法律在公民心中威严神圣</w:t>
      </w:r>
      <w:r w:rsidRPr="00047BAA">
        <w:rPr>
          <w:rFonts w:ascii="宋体" w:eastAsia="宋体" w:hAnsi="宋体"/>
          <w:sz w:val="21"/>
        </w:rPr>
        <w:tab/>
        <w:t>B.法律注重保护私有财产</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C.公民大会是最高权力机关</w:t>
      </w:r>
      <w:r w:rsidRPr="00047BAA">
        <w:rPr>
          <w:rFonts w:ascii="宋体" w:eastAsia="宋体" w:hAnsi="宋体"/>
          <w:sz w:val="21"/>
        </w:rPr>
        <w:tab/>
        <w:t>D.公民积极参与城邦政治</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bdr w:val="single" w:sz="4" w:space="0" w:color="000000"/>
          <w:shd w:val="solid" w:color="E6E6E6" w:fill="auto"/>
        </w:rPr>
        <w:t>答案</w:t>
      </w:r>
      <w:r w:rsidRPr="00047BAA">
        <w:rPr>
          <w:rFonts w:ascii="宋体" w:eastAsia="宋体" w:hAnsi="宋体"/>
          <w:sz w:val="21"/>
        </w:rPr>
        <w:t>A</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bdr w:val="single" w:sz="4" w:space="0" w:color="000000"/>
          <w:shd w:val="solid" w:color="E6E6E6" w:fill="auto"/>
        </w:rPr>
        <w:t>解析</w:t>
      </w:r>
      <w:r w:rsidRPr="00047BAA">
        <w:rPr>
          <w:rFonts w:ascii="宋体" w:eastAsia="宋体" w:hAnsi="宋体"/>
          <w:sz w:val="21"/>
        </w:rPr>
        <w:t>材料中“雅典法律的格式均以‘会议与民众决定’的字样开头”体现了法律来源的权威性,材料中“保护法律,忠于法律”体现了法律效力的神圣权威,故A项正确;材料论述的是法律的来源和效力,而不是法律的内容,故B项错误;材料主要强调的是雅典法律,而不是公民大会的地位,故C项错误;材料主要论述法律,而不是公民对于城邦政治的态度,故D项错误。</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b/>
          <w:sz w:val="21"/>
        </w:rPr>
        <w:t>5</w:t>
      </w:r>
      <w:r w:rsidRPr="00047BAA">
        <w:rPr>
          <w:rFonts w:ascii="宋体" w:eastAsia="宋体" w:hAnsi="宋体"/>
          <w:sz w:val="21"/>
        </w:rPr>
        <w:t>.(2018北京西城二模,19)伯利克里上台后,计划重建被希波战争摧毁的雅典卫城。尽管遭到贵族派的反对,但他仍获得了公民大会的支持,赋予其建造卫城之权。这反映出(　　)</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A.伯利克里时期贵族的公民权被彻底铲除</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B.雅典民主政治的突出特点是“轮番而治”</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C.公民大会是雅典事实上的最高权力机构</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D.伯利克里因设五百人议事会而广受支持</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bdr w:val="single" w:sz="4" w:space="0" w:color="000000"/>
          <w:shd w:val="solid" w:color="E6E6E6" w:fill="auto"/>
        </w:rPr>
        <w:t>答案</w:t>
      </w:r>
      <w:r w:rsidRPr="00047BAA">
        <w:rPr>
          <w:rFonts w:ascii="宋体" w:eastAsia="宋体" w:hAnsi="宋体"/>
          <w:sz w:val="21"/>
        </w:rPr>
        <w:t>C</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bdr w:val="single" w:sz="4" w:space="0" w:color="000000"/>
          <w:shd w:val="solid" w:color="E6E6E6" w:fill="auto"/>
        </w:rPr>
        <w:lastRenderedPageBreak/>
        <w:t>解析</w:t>
      </w:r>
      <w:r w:rsidRPr="00047BAA">
        <w:rPr>
          <w:rFonts w:ascii="宋体" w:eastAsia="宋体" w:hAnsi="宋体"/>
          <w:sz w:val="21"/>
        </w:rPr>
        <w:t>材料强调的是雅典公民大会而非贵族的公民权,故A项错误;材料强调的是公民大会的决策权而非轮番而治,故B项错误;由材料“尽管遭到贵族派的反对,但他仍获得了公民大会的支持,赋予其建造卫城之权”可知公民大会是最高权力机构,决定内政外交等国家大事,故C项正确;克利斯提尼改革时期设立五百人议事会,故D项错误。</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b/>
          <w:sz w:val="21"/>
        </w:rPr>
        <w:t>6</w:t>
      </w:r>
      <w:r w:rsidRPr="00047BAA">
        <w:rPr>
          <w:rFonts w:ascii="宋体" w:eastAsia="宋体" w:hAnsi="宋体"/>
          <w:sz w:val="21"/>
        </w:rPr>
        <w:t>.(2018福建漳州三模,32)在雅典民主政治中,民众的决策需要政治领袖的建议和领导,政治领袖的建议和领导需要民众决策的认可和制约。在雅典政治领袖和民众之间发挥桥梁作用的是(　　)</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A.公民大会上的演讲</w:t>
      </w:r>
      <w:r w:rsidRPr="00047BAA">
        <w:rPr>
          <w:rFonts w:ascii="宋体" w:eastAsia="宋体" w:hAnsi="宋体"/>
          <w:sz w:val="21"/>
        </w:rPr>
        <w:tab/>
        <w:t>B.陶片放逐法的实施</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C.五百人议事会的表决</w:t>
      </w:r>
      <w:r w:rsidRPr="00047BAA">
        <w:rPr>
          <w:rFonts w:ascii="宋体" w:eastAsia="宋体" w:hAnsi="宋体"/>
          <w:sz w:val="21"/>
        </w:rPr>
        <w:tab/>
        <w:t>D.十将军委员会的成立</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bdr w:val="single" w:sz="4" w:space="0" w:color="000000"/>
          <w:shd w:val="solid" w:color="E6E6E6" w:fill="auto"/>
        </w:rPr>
        <w:t>答案</w:t>
      </w:r>
      <w:r w:rsidRPr="00047BAA">
        <w:rPr>
          <w:rFonts w:ascii="宋体" w:eastAsia="宋体" w:hAnsi="宋体"/>
          <w:sz w:val="21"/>
        </w:rPr>
        <w:t>A</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bdr w:val="single" w:sz="4" w:space="0" w:color="000000"/>
          <w:shd w:val="solid" w:color="E6E6E6" w:fill="auto"/>
        </w:rPr>
        <w:t>解析</w:t>
      </w:r>
      <w:r w:rsidRPr="00047BAA">
        <w:rPr>
          <w:rFonts w:ascii="宋体" w:eastAsia="宋体" w:hAnsi="宋体"/>
          <w:sz w:val="21"/>
        </w:rPr>
        <w:t>公民大会是雅典的最高权力机构,公民通过公民大会行使管理国家的权力,故A项正确;陶片放逐法是以民主的方式反对民主的敌人,是维护民主的形式,故B项错误;五百人议事会是公民大会的附属机构,故C项错误;十将军委员会是雅典的最高军事机构,故D项错误。</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b/>
          <w:sz w:val="21"/>
        </w:rPr>
        <w:t>7</w:t>
      </w:r>
      <w:r w:rsidRPr="00047BAA">
        <w:rPr>
          <w:rFonts w:ascii="宋体" w:eastAsia="宋体" w:hAnsi="宋体"/>
          <w:sz w:val="21"/>
        </w:rPr>
        <w:t>.(2018新疆乌鲁木齐三模,32)公元前5世纪,雅典民主制达到高峰,平等的概念被用于政治领域,公民不分贫富和出身均有参与政治生活的同等权利。体现这一说法的是(　　)</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A.比例代表制</w:t>
      </w:r>
      <w:r w:rsidRPr="00047BAA">
        <w:rPr>
          <w:rFonts w:ascii="宋体" w:eastAsia="宋体" w:hAnsi="宋体"/>
          <w:sz w:val="21"/>
        </w:rPr>
        <w:tab/>
        <w:t>B.举手表决制</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C.抽签选举制</w:t>
      </w:r>
      <w:r w:rsidRPr="00047BAA">
        <w:rPr>
          <w:rFonts w:ascii="宋体" w:eastAsia="宋体" w:hAnsi="宋体"/>
          <w:sz w:val="21"/>
        </w:rPr>
        <w:tab/>
        <w:t>D.连选连任制</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bdr w:val="single" w:sz="4" w:space="0" w:color="000000"/>
          <w:shd w:val="solid" w:color="E6E6E6" w:fill="auto"/>
        </w:rPr>
        <w:t>答案</w:t>
      </w:r>
      <w:r w:rsidRPr="00047BAA">
        <w:rPr>
          <w:rFonts w:ascii="宋体" w:eastAsia="宋体" w:hAnsi="宋体"/>
          <w:sz w:val="21"/>
        </w:rPr>
        <w:t>B</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bdr w:val="single" w:sz="4" w:space="0" w:color="000000"/>
          <w:shd w:val="solid" w:color="E6E6E6" w:fill="auto"/>
        </w:rPr>
        <w:t>解析</w:t>
      </w:r>
      <w:r w:rsidRPr="00047BAA">
        <w:rPr>
          <w:rFonts w:ascii="宋体" w:eastAsia="宋体" w:hAnsi="宋体"/>
          <w:sz w:val="21"/>
        </w:rPr>
        <w:t>“比例代表制”无法保证不同部落内部的平等权利,故A项错误;“举手表决制”则体现了行使不同政治权利的共同表达方式,不分贫富和出身均采用同样的方式行使权力,故B项正确;“抽签选举制”体现了公民在担任国家多数职务上的平等性,而对于少数职务则不适用这种方式,如十将军的选举,故C项错误;“连选连任制”容易导致权力长期集中在某一个人周围,形成不公平,故D项错误。</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b/>
          <w:sz w:val="21"/>
        </w:rPr>
        <w:t>8</w:t>
      </w:r>
      <w:r w:rsidRPr="00047BAA">
        <w:rPr>
          <w:rFonts w:ascii="宋体" w:eastAsia="宋体" w:hAnsi="宋体"/>
          <w:sz w:val="21"/>
        </w:rPr>
        <w:t>.(2018福建莆田二模,32)“公益捐助制度”是古典时代雅典让富人出钱为城邦服务的一项重要制度,起初出于对政治回报的预期,富人自愿踊跃捐助。公元前5世纪末,由于富人的不满和频繁逃避,捐助成为法律规定的强制性义务。这种变化反映了(　　)</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A.捐助制度促进社会平等</w:t>
      </w:r>
      <w:r w:rsidRPr="00047BAA">
        <w:rPr>
          <w:rFonts w:ascii="宋体" w:eastAsia="宋体" w:hAnsi="宋体"/>
          <w:sz w:val="21"/>
        </w:rPr>
        <w:tab/>
        <w:t>B.法律保障公益活动进行</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lastRenderedPageBreak/>
        <w:t>C.城邦政治影响捐助制度</w:t>
      </w:r>
      <w:r w:rsidRPr="00047BAA">
        <w:rPr>
          <w:rFonts w:ascii="宋体" w:eastAsia="宋体" w:hAnsi="宋体"/>
          <w:sz w:val="21"/>
        </w:rPr>
        <w:tab/>
        <w:t>D.雅典民主政治开始衰弱</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bdr w:val="single" w:sz="4" w:space="0" w:color="000000"/>
          <w:shd w:val="solid" w:color="E6E6E6" w:fill="auto"/>
        </w:rPr>
        <w:t>答案</w:t>
      </w:r>
      <w:r w:rsidRPr="00047BAA">
        <w:rPr>
          <w:rFonts w:ascii="宋体" w:eastAsia="宋体" w:hAnsi="宋体"/>
          <w:sz w:val="21"/>
        </w:rPr>
        <w:t>C</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bdr w:val="single" w:sz="4" w:space="0" w:color="000000"/>
          <w:shd w:val="solid" w:color="E6E6E6" w:fill="auto"/>
        </w:rPr>
        <w:t>解析</w:t>
      </w:r>
      <w:r w:rsidRPr="00047BAA">
        <w:rPr>
          <w:rFonts w:ascii="宋体" w:eastAsia="宋体" w:hAnsi="宋体"/>
          <w:sz w:val="21"/>
        </w:rPr>
        <w:t>材料中“起初出于对政治回报的预期,富人自愿踊跃捐助”不能促进社会平等,故A项错误;“公元前5世纪末,由于富人的不满和频繁逃避,捐助成为法律规定的强制性义务”是变化的内容,不是反映的深层次的问题,故B项错误;材料中的做法与雅典的政治制度是有关联的,故C项正确;“捐助成为法律规定的强制性义务”是通过民主的程序制订的,故D项错误。</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b/>
          <w:sz w:val="21"/>
        </w:rPr>
        <w:t>9</w:t>
      </w:r>
      <w:r w:rsidRPr="00047BAA">
        <w:rPr>
          <w:rFonts w:ascii="宋体" w:eastAsia="宋体" w:hAnsi="宋体"/>
          <w:sz w:val="21"/>
        </w:rPr>
        <w:t>.(2018山西太原三模,32)古代雅典经常举办戏剧公演,舞台对所有城邦公民开放。在戏剧公演前,评委以抽签方式从雅典各政区中选出代表行使戏剧评判权,等到比赛结束,由他们评出3位获奖者。古代雅典戏剧公演(　　)</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A.扩大了城邦公民的权利</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B.照搬了公民大会议事程序</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C.避免了民主政治的缺陷</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D.折射出社会生活的政治化</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bdr w:val="single" w:sz="4" w:space="0" w:color="000000"/>
          <w:shd w:val="solid" w:color="E6E6E6" w:fill="auto"/>
        </w:rPr>
        <w:t>答案</w:t>
      </w:r>
      <w:r w:rsidRPr="00047BAA">
        <w:rPr>
          <w:rFonts w:ascii="宋体" w:eastAsia="宋体" w:hAnsi="宋体"/>
          <w:sz w:val="21"/>
        </w:rPr>
        <w:t>D</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bdr w:val="single" w:sz="4" w:space="0" w:color="000000"/>
          <w:shd w:val="solid" w:color="E6E6E6" w:fill="auto"/>
        </w:rPr>
        <w:t>解析</w:t>
      </w:r>
      <w:r w:rsidRPr="00047BAA">
        <w:rPr>
          <w:rFonts w:ascii="宋体" w:eastAsia="宋体" w:hAnsi="宋体"/>
          <w:sz w:val="21"/>
        </w:rPr>
        <w:t>材料强调的是雅典公民观看戏剧而非公民民主权利,故A项错误;材料中没有提及公民大会议事程序,且“照搬了”的表述过于绝对,故B项错误;材料强调的是戏剧公演而非民主政治的缺陷,故C项错误;由材料“戏剧公演前,评委以抽签方式从雅典各政区中选出代表行使戏剧评判权,等到比赛结束,由他们评出3位获奖者”可知雅典社会生活也呈现出民主政治的色彩,故D项正确。</w:t>
      </w:r>
    </w:p>
    <w:p w:rsidR="00AC3434" w:rsidRPr="00047BAA" w:rsidRDefault="00AC3434"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10</w:t>
      </w:r>
      <w:r w:rsidRPr="00047BAA">
        <w:rPr>
          <w:rFonts w:ascii="宋体" w:eastAsia="宋体" w:hAnsi="宋体" w:cs="Times New Roman"/>
          <w:sz w:val="21"/>
        </w:rPr>
        <w:t>.</w:t>
      </w:r>
      <w:r w:rsidRPr="00047BAA">
        <w:rPr>
          <w:rFonts w:ascii="宋体" w:eastAsia="宋体" w:hAnsi="宋体"/>
          <w:sz w:val="21"/>
        </w:rPr>
        <w:t>(2018广东珠海二模,32)格罗特在《希腊史》中指出:</w:t>
      </w:r>
      <w:r w:rsidRPr="00047BAA">
        <w:rPr>
          <w:rFonts w:ascii="宋体" w:eastAsia="宋体" w:hAnsi="宋体" w:cs="Times New Roman"/>
          <w:sz w:val="21"/>
        </w:rPr>
        <w:t>“</w:t>
      </w:r>
      <w:r w:rsidRPr="00047BAA">
        <w:rPr>
          <w:rFonts w:ascii="宋体" w:eastAsia="宋体" w:hAnsi="宋体"/>
          <w:sz w:val="21"/>
        </w:rPr>
        <w:t>执政官不仅主持行政,而且执行司法权,判断曲直、解决纠纷、审讯罪案……五百人议事会也是如此。</w:t>
      </w:r>
      <w:r w:rsidRPr="00047BAA">
        <w:rPr>
          <w:rFonts w:ascii="宋体" w:eastAsia="宋体" w:hAnsi="宋体" w:cs="Times New Roman"/>
          <w:sz w:val="21"/>
        </w:rPr>
        <w:t>”</w:t>
      </w:r>
      <w:r w:rsidRPr="00047BAA">
        <w:rPr>
          <w:rFonts w:ascii="宋体" w:eastAsia="宋体" w:hAnsi="宋体"/>
          <w:sz w:val="21"/>
        </w:rPr>
        <w:t>这表明雅典民主政治(　　)</w:t>
      </w:r>
    </w:p>
    <w:p w:rsidR="00AC3434" w:rsidRPr="00047BAA" w:rsidRDefault="00AC3434"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A</w:t>
      </w:r>
      <w:r w:rsidRPr="00047BAA">
        <w:rPr>
          <w:rFonts w:ascii="宋体" w:eastAsia="宋体" w:hAnsi="宋体" w:cs="Times New Roman"/>
          <w:sz w:val="21"/>
        </w:rPr>
        <w:t>.</w:t>
      </w:r>
      <w:r w:rsidRPr="00047BAA">
        <w:rPr>
          <w:rFonts w:ascii="宋体" w:eastAsia="宋体" w:hAnsi="宋体"/>
          <w:sz w:val="21"/>
        </w:rPr>
        <w:t>实现分权制衡</w:t>
      </w:r>
      <w:r w:rsidRPr="00047BAA">
        <w:rPr>
          <w:rFonts w:ascii="宋体" w:eastAsia="宋体" w:hAnsi="宋体"/>
          <w:sz w:val="21"/>
        </w:rPr>
        <w:tab/>
        <w:t>B</w:t>
      </w:r>
      <w:r w:rsidRPr="00047BAA">
        <w:rPr>
          <w:rFonts w:ascii="宋体" w:eastAsia="宋体" w:hAnsi="宋体" w:cs="Times New Roman"/>
          <w:sz w:val="21"/>
        </w:rPr>
        <w:t>.</w:t>
      </w:r>
      <w:r w:rsidRPr="00047BAA">
        <w:rPr>
          <w:rFonts w:ascii="宋体" w:eastAsia="宋体" w:hAnsi="宋体"/>
          <w:sz w:val="21"/>
        </w:rPr>
        <w:t>背离民主原则</w:t>
      </w:r>
    </w:p>
    <w:p w:rsidR="00AC3434" w:rsidRPr="00047BAA" w:rsidRDefault="00AC3434"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C</w:t>
      </w:r>
      <w:r w:rsidRPr="00047BAA">
        <w:rPr>
          <w:rFonts w:ascii="宋体" w:eastAsia="宋体" w:hAnsi="宋体" w:cs="Times New Roman"/>
          <w:sz w:val="21"/>
        </w:rPr>
        <w:t>.</w:t>
      </w:r>
      <w:r w:rsidRPr="00047BAA">
        <w:rPr>
          <w:rFonts w:ascii="宋体" w:eastAsia="宋体" w:hAnsi="宋体"/>
          <w:sz w:val="21"/>
        </w:rPr>
        <w:t>存在权力集中</w:t>
      </w:r>
      <w:r w:rsidRPr="00047BAA">
        <w:rPr>
          <w:rFonts w:ascii="宋体" w:eastAsia="宋体" w:hAnsi="宋体"/>
          <w:sz w:val="21"/>
        </w:rPr>
        <w:tab/>
        <w:t>D</w:t>
      </w:r>
      <w:r w:rsidRPr="00047BAA">
        <w:rPr>
          <w:rFonts w:ascii="宋体" w:eastAsia="宋体" w:hAnsi="宋体" w:cs="Times New Roman"/>
          <w:sz w:val="21"/>
        </w:rPr>
        <w:t>.</w:t>
      </w:r>
      <w:r w:rsidRPr="00047BAA">
        <w:rPr>
          <w:rFonts w:ascii="宋体" w:eastAsia="宋体" w:hAnsi="宋体"/>
          <w:sz w:val="21"/>
        </w:rPr>
        <w:t>具有法治保障</w:t>
      </w:r>
    </w:p>
    <w:p w:rsidR="00AC3434" w:rsidRPr="00047BAA" w:rsidRDefault="00AC3434"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bdr w:val="single" w:sz="4" w:space="0" w:color="000000"/>
          <w:shd w:val="solid" w:color="E6E6E6" w:fill="auto"/>
        </w:rPr>
        <w:t>答案</w:t>
      </w:r>
      <w:r w:rsidRPr="00047BAA">
        <w:rPr>
          <w:rFonts w:ascii="宋体" w:eastAsia="宋体" w:hAnsi="宋体"/>
          <w:sz w:val="21"/>
        </w:rPr>
        <w:t>C</w:t>
      </w:r>
    </w:p>
    <w:p w:rsidR="00AC3434" w:rsidRPr="00047BAA" w:rsidRDefault="00AC3434"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bdr w:val="single" w:sz="4" w:space="0" w:color="000000"/>
          <w:shd w:val="solid" w:color="E6E6E6" w:fill="auto"/>
        </w:rPr>
        <w:t>解析</w:t>
      </w:r>
      <w:r w:rsidRPr="00047BAA">
        <w:rPr>
          <w:rFonts w:ascii="宋体" w:eastAsia="宋体" w:hAnsi="宋体"/>
          <w:sz w:val="21"/>
        </w:rPr>
        <w:t>材料体现的是行政、司法的混合,故A项错误;材料中的现象并不违背人民主权、轮番而治的雅典民主政治基本原则,故B项错误;材料表明雅典行政、立法、司法逐渐出现集中的趋向,故C项正确;材料的主旨是雅典民主政治下权力的运行,不是法治保障,故D项错误。</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b/>
          <w:sz w:val="21"/>
        </w:rPr>
        <w:lastRenderedPageBreak/>
        <w:t>11</w:t>
      </w:r>
      <w:r w:rsidRPr="00047BAA">
        <w:rPr>
          <w:rFonts w:ascii="宋体" w:eastAsia="宋体" w:hAnsi="宋体"/>
          <w:sz w:val="21"/>
        </w:rPr>
        <w:t>.(2018湖南师大附中模拟卷三,32)公元前413年,雅典远征西西里失败,很多雅典人攻击那些赞成远征的演说家,而忘记自己那一票的神圣责任和义务,其出尔反尔的手法几近无赖。材料主要反映了雅典(　　)</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A.直接民主存在决策风险</w:t>
      </w:r>
      <w:r w:rsidRPr="00047BAA">
        <w:rPr>
          <w:rFonts w:ascii="宋体" w:eastAsia="宋体" w:hAnsi="宋体"/>
          <w:sz w:val="21"/>
        </w:rPr>
        <w:tab/>
        <w:t>B.公民道德素质严重缺失</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C.演说术有助于民主决策</w:t>
      </w:r>
      <w:r w:rsidRPr="00047BAA">
        <w:rPr>
          <w:rFonts w:ascii="宋体" w:eastAsia="宋体" w:hAnsi="宋体"/>
          <w:sz w:val="21"/>
        </w:rPr>
        <w:tab/>
        <w:t>D.民主实质只是流于形式</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bdr w:val="single" w:sz="4" w:space="0" w:color="000000"/>
          <w:shd w:val="solid" w:color="E6E6E6" w:fill="auto"/>
        </w:rPr>
        <w:t>答案</w:t>
      </w:r>
      <w:r w:rsidRPr="00047BAA">
        <w:rPr>
          <w:rFonts w:ascii="宋体" w:eastAsia="宋体" w:hAnsi="宋体"/>
          <w:sz w:val="21"/>
        </w:rPr>
        <w:t>A</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bdr w:val="single" w:sz="4" w:space="0" w:color="000000"/>
          <w:shd w:val="solid" w:color="E6E6E6" w:fill="auto"/>
        </w:rPr>
        <w:t>解析</w:t>
      </w:r>
      <w:r w:rsidRPr="00047BAA">
        <w:rPr>
          <w:rFonts w:ascii="宋体" w:eastAsia="宋体" w:hAnsi="宋体"/>
          <w:sz w:val="21"/>
        </w:rPr>
        <w:t>题干中雅典公民由赞成远征到攻击那些赞成远征的演说家,“忘记自己那一票的神圣责任和义务”说明雅典直接民主下公民决策存在盲目性,故A项正确;题干涉及的是公民前后不一的投票行为,主要不是论述道德素质问题,故B项错误;题干没有涉及演说术的功用,故C项错误;雅典民主是古代世界中的辉煌,且对近现代世界产生一定的影响,故D项错误。</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b/>
          <w:sz w:val="21"/>
        </w:rPr>
        <w:t>12</w:t>
      </w:r>
      <w:r w:rsidRPr="00047BAA">
        <w:rPr>
          <w:rFonts w:ascii="宋体" w:eastAsia="宋体" w:hAnsi="宋体"/>
          <w:sz w:val="21"/>
        </w:rPr>
        <w:t>.李伯庚在《欧洲文化史》中指出:“雅典的经济繁荣,政治上的相对自由,公众有头脑,由此产生一种文化上的吸引力,把希腊各地的精英分子吸引到雅典来,他们又把雅典的文化传播到希腊各地去。”材料表明(　　)</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A.希腊各城邦形成与雅典相同的文化</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B.外邦人享有与雅典公民同等的政治权利</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C.希腊文明是各城邦共同繁荣的结果</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D.雅典城邦对古希腊文明产生了重大影响</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bdr w:val="single" w:sz="4" w:space="0" w:color="000000"/>
          <w:shd w:val="solid" w:color="E6E6E6" w:fill="auto"/>
        </w:rPr>
        <w:t>答案</w:t>
      </w:r>
      <w:r w:rsidRPr="00047BAA">
        <w:rPr>
          <w:rFonts w:ascii="宋体" w:eastAsia="宋体" w:hAnsi="宋体"/>
          <w:sz w:val="21"/>
        </w:rPr>
        <w:t>D</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bdr w:val="single" w:sz="4" w:space="0" w:color="000000"/>
          <w:shd w:val="solid" w:color="E6E6E6" w:fill="auto"/>
        </w:rPr>
        <w:t>解析</w:t>
      </w:r>
      <w:r w:rsidRPr="00047BAA">
        <w:rPr>
          <w:rFonts w:ascii="宋体" w:eastAsia="宋体" w:hAnsi="宋体"/>
          <w:sz w:val="21"/>
        </w:rPr>
        <w:t>材料无法体现文化的相同,故A项错误;材料强调文化,没有强调政治权利,故B项错误;材料无法体现各城邦共同繁荣,故C项错误;材料体现出通过吸引精英分子,传播文化到希腊各地,故D项正确。</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二、非选择题</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b/>
          <w:sz w:val="21"/>
        </w:rPr>
        <w:t>13</w:t>
      </w:r>
      <w:r w:rsidRPr="00047BAA">
        <w:rPr>
          <w:rFonts w:ascii="宋体" w:eastAsia="宋体" w:hAnsi="宋体"/>
          <w:sz w:val="21"/>
        </w:rPr>
        <w:t>.(2018河北沧州教学质量监测,25)阅读材料,完成下列要求。</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材料一　在秦与西汉时期,御史大夫作为监察长官,同时又是丞相的副职,受到丞相的统制,因此,监察机构的设置与管理,或由丞相决定,或由丞相参预其中。隋代废除(御史台)台主任命御史台官署的制度,改由三省长官推荐。唐高宗永徽年间后,监察御史“多是敕授”。到了宋仁宗时,规定宰相</w:t>
      </w:r>
      <w:r w:rsidRPr="00047BAA">
        <w:rPr>
          <w:rFonts w:ascii="宋体" w:eastAsia="宋体" w:hAnsi="宋体"/>
          <w:sz w:val="21"/>
        </w:rPr>
        <w:lastRenderedPageBreak/>
        <w:t>所荐举的官吏及宰相的亲故不得出任御史,而由皇帝亲自任命或掌握,直接对皇帝负责。职权上,秦汉时监察官无权处置违法失职的官吏,只有上奏或呈报丞相或州郡长官查处。隋唐时监察官渐次有了部分的直接处分权。宋代御史台有权传讯违法失职官吏,复审大理寺审理案件。明代巡按御史可“小事立断”。</w:t>
      </w:r>
    </w:p>
    <w:p w:rsidR="00AA656E" w:rsidRPr="00047BAA" w:rsidRDefault="00AA656E" w:rsidP="00C61E4F">
      <w:pPr>
        <w:tabs>
          <w:tab w:val="left" w:pos="1871"/>
          <w:tab w:val="left" w:pos="3407"/>
          <w:tab w:val="left" w:pos="4949"/>
          <w:tab w:val="left" w:pos="6599"/>
        </w:tabs>
        <w:spacing w:line="360" w:lineRule="auto"/>
        <w:jc w:val="right"/>
        <w:rPr>
          <w:rFonts w:ascii="宋体" w:eastAsia="宋体" w:hAnsi="宋体"/>
          <w:sz w:val="21"/>
        </w:rPr>
      </w:pPr>
      <w:r w:rsidRPr="00047BAA">
        <w:rPr>
          <w:rFonts w:ascii="宋体" w:eastAsia="宋体" w:hAnsi="宋体"/>
          <w:sz w:val="21"/>
        </w:rPr>
        <w:t>——摘编自张立武《试论中国古代监察</w:t>
      </w:r>
    </w:p>
    <w:p w:rsidR="00AA656E" w:rsidRPr="00047BAA" w:rsidRDefault="00AA656E" w:rsidP="00C61E4F">
      <w:pPr>
        <w:tabs>
          <w:tab w:val="left" w:pos="1871"/>
          <w:tab w:val="left" w:pos="3407"/>
          <w:tab w:val="left" w:pos="4949"/>
          <w:tab w:val="left" w:pos="6599"/>
        </w:tabs>
        <w:spacing w:line="360" w:lineRule="auto"/>
        <w:jc w:val="right"/>
        <w:rPr>
          <w:rFonts w:ascii="宋体" w:eastAsia="宋体" w:hAnsi="宋体"/>
          <w:sz w:val="21"/>
        </w:rPr>
      </w:pPr>
      <w:r w:rsidRPr="00047BAA">
        <w:rPr>
          <w:rFonts w:ascii="宋体" w:eastAsia="宋体" w:hAnsi="宋体"/>
          <w:sz w:val="21"/>
        </w:rPr>
        <w:t>制度的基本特点及其借鉴意义》</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材料二　(古代希腊的)斯巴达尽管采取奴隶主贵族的专制,但行使司法权的监察官形成了对最高权力享有者“王”的有效制约,在任何一个王出征的时候,都有两个监察官跟随着他,监视着他的行踪。监察官有权对“王”进行刑事审判。亚里士多德指出:在雅典,监察官们的权柄如此之大,以至国王也不得不讨好他们。在雅典,司法的权力制约功能就更加明显,高级官吏从选任到离职都必须接受严格的审查。</w:t>
      </w:r>
    </w:p>
    <w:p w:rsidR="00AA656E" w:rsidRPr="00047BAA" w:rsidRDefault="00AA656E" w:rsidP="00C61E4F">
      <w:pPr>
        <w:tabs>
          <w:tab w:val="left" w:pos="1871"/>
          <w:tab w:val="left" w:pos="3407"/>
          <w:tab w:val="left" w:pos="4949"/>
          <w:tab w:val="left" w:pos="6599"/>
        </w:tabs>
        <w:spacing w:line="360" w:lineRule="auto"/>
        <w:jc w:val="right"/>
        <w:rPr>
          <w:rFonts w:ascii="宋体" w:eastAsia="宋体" w:hAnsi="宋体"/>
          <w:sz w:val="21"/>
        </w:rPr>
      </w:pPr>
      <w:r w:rsidRPr="00047BAA">
        <w:rPr>
          <w:rFonts w:ascii="宋体" w:eastAsia="宋体" w:hAnsi="宋体"/>
          <w:sz w:val="21"/>
        </w:rPr>
        <w:t>——摘编自孙永兴《论西方早期社会的司法</w:t>
      </w:r>
    </w:p>
    <w:p w:rsidR="00AA656E" w:rsidRPr="00047BAA" w:rsidRDefault="00AA656E" w:rsidP="00C61E4F">
      <w:pPr>
        <w:tabs>
          <w:tab w:val="left" w:pos="1871"/>
          <w:tab w:val="left" w:pos="3407"/>
          <w:tab w:val="left" w:pos="4949"/>
          <w:tab w:val="left" w:pos="6599"/>
        </w:tabs>
        <w:spacing w:line="360" w:lineRule="auto"/>
        <w:jc w:val="right"/>
        <w:rPr>
          <w:rFonts w:ascii="宋体" w:eastAsia="宋体" w:hAnsi="宋体"/>
          <w:sz w:val="21"/>
        </w:rPr>
      </w:pPr>
      <w:r w:rsidRPr="00047BAA">
        <w:rPr>
          <w:rFonts w:ascii="宋体" w:eastAsia="宋体" w:hAnsi="宋体"/>
          <w:sz w:val="21"/>
        </w:rPr>
        <w:t>——以古希腊、古罗马为例》</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(1)根据材料一,说明中国古代监察制度的变化,并结合所学知识分析变化的影响。</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(2)根据材料一、材料二,指出古代希腊与古代中国的监察制度的不同,并结合所学知识分析其原因。</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bdr w:val="single" w:sz="4" w:space="0" w:color="000000"/>
          <w:shd w:val="solid" w:color="E6E6E6" w:fill="auto"/>
        </w:rPr>
        <w:t>参考答案</w:t>
      </w:r>
      <w:r w:rsidRPr="00047BAA">
        <w:rPr>
          <w:rFonts w:ascii="宋体" w:eastAsia="宋体" w:hAnsi="宋体"/>
          <w:sz w:val="21"/>
        </w:rPr>
        <w:t>(1)变化:监察官由丞相参预任命转变到由皇帝直接任命;监察官的职权由无权处置违法官吏到获得部分的直接处分权。</w:t>
      </w:r>
    </w:p>
    <w:p w:rsidR="00AA656E" w:rsidRPr="00047BAA" w:rsidRDefault="00AA656E" w:rsidP="00047BAA">
      <w:pPr>
        <w:tabs>
          <w:tab w:val="left" w:pos="1871"/>
          <w:tab w:val="left" w:pos="3407"/>
          <w:tab w:val="left" w:pos="4949"/>
          <w:tab w:val="left" w:pos="6599"/>
        </w:tabs>
        <w:spacing w:line="360" w:lineRule="auto"/>
        <w:ind w:firstLineChars="200" w:firstLine="420"/>
        <w:rPr>
          <w:rFonts w:ascii="宋体" w:eastAsia="宋体" w:hAnsi="宋体"/>
          <w:sz w:val="21"/>
        </w:rPr>
      </w:pPr>
      <w:r w:rsidRPr="00047BAA">
        <w:rPr>
          <w:rFonts w:ascii="宋体" w:eastAsia="宋体" w:hAnsi="宋体"/>
          <w:sz w:val="21"/>
        </w:rPr>
        <w:t>影响:削弱了丞相的权力,强化了皇权专制;增强了监察权的独立性,有利于监察效率的提高。</w:t>
      </w:r>
    </w:p>
    <w:p w:rsidR="00AA656E" w:rsidRPr="00047BAA" w:rsidRDefault="00AA656E" w:rsidP="00047BAA">
      <w:pPr>
        <w:tabs>
          <w:tab w:val="left" w:pos="1871"/>
          <w:tab w:val="left" w:pos="3407"/>
          <w:tab w:val="left" w:pos="4949"/>
          <w:tab w:val="left" w:pos="6599"/>
        </w:tabs>
        <w:spacing w:line="360" w:lineRule="auto"/>
        <w:ind w:firstLineChars="200" w:firstLine="420"/>
        <w:rPr>
          <w:rFonts w:ascii="宋体" w:eastAsia="宋体" w:hAnsi="宋体"/>
          <w:sz w:val="21"/>
        </w:rPr>
      </w:pPr>
      <w:r w:rsidRPr="00047BAA">
        <w:rPr>
          <w:rFonts w:ascii="宋体" w:eastAsia="宋体" w:hAnsi="宋体"/>
          <w:sz w:val="21"/>
        </w:rPr>
        <w:t>(2)不同:古代希腊监察官可监察最高权力者,而中国古代则是只监察百官;古代希腊监察范围广且有刑事审判权,而中国古代监察官无刑事审判权。</w:t>
      </w:r>
    </w:p>
    <w:p w:rsidR="00AA656E" w:rsidRPr="00047BAA" w:rsidRDefault="00AA656E" w:rsidP="00047BAA">
      <w:pPr>
        <w:tabs>
          <w:tab w:val="left" w:pos="1871"/>
          <w:tab w:val="left" w:pos="3407"/>
          <w:tab w:val="left" w:pos="4949"/>
          <w:tab w:val="left" w:pos="6599"/>
        </w:tabs>
        <w:spacing w:line="360" w:lineRule="auto"/>
        <w:ind w:firstLineChars="200" w:firstLine="420"/>
        <w:rPr>
          <w:rFonts w:ascii="宋体" w:eastAsia="宋体" w:hAnsi="宋体"/>
          <w:sz w:val="21"/>
        </w:rPr>
      </w:pPr>
      <w:r w:rsidRPr="00047BAA">
        <w:rPr>
          <w:rFonts w:ascii="宋体" w:eastAsia="宋体" w:hAnsi="宋体"/>
          <w:sz w:val="21"/>
        </w:rPr>
        <w:t>原因:古代希腊是民主政治,监察官旨在维护民主体制;而中国古代是皇权专制,监察官旨在维护吏治清明和皇权统治。</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b/>
          <w:sz w:val="21"/>
        </w:rPr>
        <w:t>14</w:t>
      </w:r>
      <w:r w:rsidRPr="00047BAA">
        <w:rPr>
          <w:rFonts w:ascii="宋体" w:eastAsia="宋体" w:hAnsi="宋体"/>
          <w:sz w:val="21"/>
        </w:rPr>
        <w:t>.(2018湖北鄂东南省级示范高中教育教学改革联盟学校期中,27)阅读材料,完成下列要求。</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材料　人类古典文明在形成过程中,其所处的地理环境对生活于其中的某个人类共同体的经济生活具有直接的、决定性的影响,并通过对经济生活的影响,进而间接地影响到其社会政治及精神生活。中国黄河流域,平原土地丰饶,农业发达,实行封建政治,有巩固的国体,文明灿然;希腊多山、近海,</w:t>
      </w:r>
      <w:r w:rsidRPr="00047BAA">
        <w:rPr>
          <w:rFonts w:ascii="宋体" w:eastAsia="宋体" w:hAnsi="宋体"/>
          <w:sz w:val="21"/>
        </w:rPr>
        <w:lastRenderedPageBreak/>
        <w:t>海滨交通便利,能激发冒险进取之心和向往自由之精神。……中国先秦时期形成王权专制政体;古希腊的雅典则建立起城邦公民政体。</w:t>
      </w:r>
    </w:p>
    <w:p w:rsidR="00AA656E" w:rsidRPr="00047BAA" w:rsidRDefault="00AA656E" w:rsidP="00C61E4F">
      <w:pPr>
        <w:tabs>
          <w:tab w:val="left" w:pos="1871"/>
          <w:tab w:val="left" w:pos="3407"/>
          <w:tab w:val="left" w:pos="4949"/>
          <w:tab w:val="left" w:pos="6599"/>
        </w:tabs>
        <w:spacing w:line="360" w:lineRule="auto"/>
        <w:jc w:val="right"/>
        <w:rPr>
          <w:rFonts w:ascii="宋体" w:eastAsia="宋体" w:hAnsi="宋体"/>
          <w:sz w:val="21"/>
        </w:rPr>
      </w:pPr>
      <w:r w:rsidRPr="00047BAA">
        <w:rPr>
          <w:rFonts w:ascii="宋体" w:eastAsia="宋体" w:hAnsi="宋体"/>
          <w:sz w:val="21"/>
        </w:rPr>
        <w:t>——摘编自《古典文明中的地理环境差异与</w:t>
      </w:r>
    </w:p>
    <w:p w:rsidR="00AA656E" w:rsidRPr="00047BAA" w:rsidRDefault="00AA656E" w:rsidP="00C61E4F">
      <w:pPr>
        <w:tabs>
          <w:tab w:val="left" w:pos="1871"/>
          <w:tab w:val="left" w:pos="3407"/>
          <w:tab w:val="left" w:pos="4949"/>
          <w:tab w:val="left" w:pos="6599"/>
        </w:tabs>
        <w:spacing w:line="360" w:lineRule="auto"/>
        <w:jc w:val="right"/>
        <w:rPr>
          <w:rFonts w:ascii="宋体" w:eastAsia="宋体" w:hAnsi="宋体"/>
          <w:sz w:val="21"/>
        </w:rPr>
      </w:pPr>
      <w:r w:rsidRPr="00047BAA">
        <w:rPr>
          <w:rFonts w:ascii="宋体" w:eastAsia="宋体" w:hAnsi="宋体"/>
          <w:sz w:val="21"/>
        </w:rPr>
        <w:t>政治体制类型》</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rPr>
        <w:t>根据材料结合所学知识,针对“东西方政治体制”提出你的观点,并说明理由。(要求:观点明确、史实准确、理由充分、逻辑合理)</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bdr w:val="single" w:sz="4" w:space="0" w:color="000000"/>
          <w:shd w:val="solid" w:color="E6E6E6" w:fill="auto"/>
        </w:rPr>
        <w:t>参考答案</w:t>
      </w:r>
      <w:r w:rsidRPr="00047BAA">
        <w:rPr>
          <w:rFonts w:ascii="宋体" w:eastAsia="宋体" w:hAnsi="宋体"/>
          <w:sz w:val="21"/>
        </w:rPr>
        <w:t>观点:地理环境深刻影响政治制度。</w:t>
      </w:r>
    </w:p>
    <w:p w:rsidR="00AA656E" w:rsidRPr="00047BAA" w:rsidRDefault="00AA656E" w:rsidP="00047BAA">
      <w:pPr>
        <w:tabs>
          <w:tab w:val="left" w:pos="1871"/>
          <w:tab w:val="left" w:pos="3407"/>
          <w:tab w:val="left" w:pos="4949"/>
          <w:tab w:val="left" w:pos="6599"/>
        </w:tabs>
        <w:spacing w:line="360" w:lineRule="auto"/>
        <w:ind w:firstLineChars="200" w:firstLine="420"/>
        <w:rPr>
          <w:rFonts w:ascii="宋体" w:eastAsia="宋体" w:hAnsi="宋体"/>
          <w:sz w:val="21"/>
        </w:rPr>
      </w:pPr>
      <w:r w:rsidRPr="00047BAA">
        <w:rPr>
          <w:rFonts w:ascii="宋体" w:eastAsia="宋体" w:hAnsi="宋体"/>
          <w:sz w:val="21"/>
        </w:rPr>
        <w:t>理由:中国是典型的大河文明,拥有黄河、长江等大河,自给自足的小农经济占据支配地位,人们聚族而居,氏族社会的血缘关系、家长制存留下来,致使先秦时期的中国逐渐形成王权专制制度;雅典是典型的海洋文明,农业不能满足生存之需,而手工业、商业及海外贸易较为发达,向往自由的思想有助于民主政治的产生,人口的流动频繁使氏族组织逐渐瓦解,氏族制度终被废弃,随着新兴工商业奴隶主的崛起,古希腊的雅典形成城邦公民政体。</w:t>
      </w:r>
    </w:p>
    <w:p w:rsidR="00AA656E" w:rsidRPr="00047BAA" w:rsidRDefault="00AA656E" w:rsidP="00047BAA">
      <w:pPr>
        <w:tabs>
          <w:tab w:val="left" w:pos="1871"/>
          <w:tab w:val="left" w:pos="3407"/>
          <w:tab w:val="left" w:pos="4949"/>
          <w:tab w:val="left" w:pos="6599"/>
        </w:tabs>
        <w:spacing w:line="360" w:lineRule="auto"/>
        <w:ind w:firstLineChars="200" w:firstLine="420"/>
        <w:rPr>
          <w:rFonts w:ascii="宋体" w:eastAsia="宋体" w:hAnsi="宋体"/>
          <w:sz w:val="21"/>
        </w:rPr>
      </w:pPr>
      <w:r w:rsidRPr="00047BAA">
        <w:rPr>
          <w:rFonts w:ascii="宋体" w:eastAsia="宋体" w:hAnsi="宋体"/>
          <w:sz w:val="21"/>
        </w:rPr>
        <w:t>(其他观点,如“地理环境的差异是导致这两个古典文明形成如此两种不同类型政治体制的主要原因”或“东西方两个古典文明形成不同类型政治体制是综合因素的结果”等均可。)</w:t>
      </w:r>
    </w:p>
    <w:p w:rsidR="00AA656E" w:rsidRPr="00047BAA" w:rsidRDefault="00AA656E" w:rsidP="00C61E4F">
      <w:pPr>
        <w:tabs>
          <w:tab w:val="left" w:pos="1871"/>
          <w:tab w:val="left" w:pos="3407"/>
          <w:tab w:val="left" w:pos="4949"/>
          <w:tab w:val="left" w:pos="6599"/>
        </w:tabs>
        <w:spacing w:line="360" w:lineRule="auto"/>
        <w:rPr>
          <w:rFonts w:ascii="宋体" w:eastAsia="宋体" w:hAnsi="宋体"/>
          <w:sz w:val="21"/>
        </w:rPr>
      </w:pPr>
      <w:r w:rsidRPr="00047BAA">
        <w:rPr>
          <w:rFonts w:ascii="宋体" w:eastAsia="宋体" w:hAnsi="宋体"/>
          <w:sz w:val="21"/>
          <w:bdr w:val="single" w:sz="4" w:space="0" w:color="000000"/>
          <w:shd w:val="solid" w:color="E6E6E6" w:fill="auto"/>
        </w:rPr>
        <w:t>解析</w:t>
      </w:r>
      <w:r w:rsidRPr="00047BAA">
        <w:rPr>
          <w:rFonts w:ascii="宋体" w:eastAsia="宋体" w:hAnsi="宋体"/>
          <w:sz w:val="21"/>
        </w:rPr>
        <w:t>首先,分析材料信息,对材料涉及的信息准确归纳并确立观点(例如本题可从地理与政治关系角度确立论题);其次,根据论题从所学知识中结合中西地理环境和政治体制的关系进行分析;最后,论证表述成文并总结。阐述时注意题目要求:观点明确、史实准确、理由充分、逻辑合理。</w:t>
      </w:r>
      <w:bookmarkEnd w:id="0"/>
    </w:p>
    <w:sectPr w:rsidR="00AA656E" w:rsidRPr="00047BAA"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4179" w:rsidRDefault="006E4179">
      <w:r>
        <w:separator/>
      </w:r>
    </w:p>
  </w:endnote>
  <w:endnote w:type="continuationSeparator" w:id="1">
    <w:p w:rsidR="006E4179" w:rsidRDefault="006E417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E4F" w:rsidRDefault="004B2FFB" w:rsidP="00F31C58">
    <w:pPr>
      <w:pStyle w:val="a5"/>
      <w:framePr w:wrap="around" w:vAnchor="text" w:hAnchor="margin" w:xAlign="right" w:y="1"/>
      <w:rPr>
        <w:rStyle w:val="ae"/>
      </w:rPr>
    </w:pPr>
    <w:r>
      <w:rPr>
        <w:rStyle w:val="ae"/>
      </w:rPr>
      <w:fldChar w:fldCharType="begin"/>
    </w:r>
    <w:r w:rsidR="00C61E4F">
      <w:rPr>
        <w:rStyle w:val="ae"/>
      </w:rPr>
      <w:instrText xml:space="preserve">PAGE  </w:instrText>
    </w:r>
    <w:r>
      <w:rPr>
        <w:rStyle w:val="ae"/>
      </w:rPr>
      <w:fldChar w:fldCharType="end"/>
    </w:r>
  </w:p>
  <w:p w:rsidR="00C61E4F" w:rsidRDefault="00C61E4F" w:rsidP="00C61E4F">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E4F" w:rsidRDefault="004B2FFB" w:rsidP="00F31C58">
    <w:pPr>
      <w:pStyle w:val="a5"/>
      <w:framePr w:wrap="around" w:vAnchor="text" w:hAnchor="margin" w:xAlign="right" w:y="1"/>
      <w:rPr>
        <w:rStyle w:val="ae"/>
      </w:rPr>
    </w:pPr>
    <w:r>
      <w:rPr>
        <w:rStyle w:val="ae"/>
      </w:rPr>
      <w:fldChar w:fldCharType="begin"/>
    </w:r>
    <w:r w:rsidR="00C61E4F">
      <w:rPr>
        <w:rStyle w:val="ae"/>
      </w:rPr>
      <w:instrText xml:space="preserve">PAGE  </w:instrText>
    </w:r>
    <w:r>
      <w:rPr>
        <w:rStyle w:val="ae"/>
      </w:rPr>
      <w:fldChar w:fldCharType="separate"/>
    </w:r>
    <w:r w:rsidR="00047BAA">
      <w:rPr>
        <w:rStyle w:val="ae"/>
        <w:noProof/>
      </w:rPr>
      <w:t>1</w:t>
    </w:r>
    <w:r>
      <w:rPr>
        <w:rStyle w:val="ae"/>
      </w:rPr>
      <w:fldChar w:fldCharType="end"/>
    </w:r>
  </w:p>
  <w:p w:rsidR="00C61E4F" w:rsidRDefault="00C61E4F" w:rsidP="00C61E4F">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4179" w:rsidRDefault="006E4179">
      <w:r>
        <w:separator/>
      </w:r>
    </w:p>
  </w:footnote>
  <w:footnote w:type="continuationSeparator" w:id="1">
    <w:p w:rsidR="006E4179" w:rsidRDefault="006E41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AA656E"/>
    <w:rsid w:val="0000142D"/>
    <w:rsid w:val="00011F08"/>
    <w:rsid w:val="00013FC7"/>
    <w:rsid w:val="00020117"/>
    <w:rsid w:val="00022310"/>
    <w:rsid w:val="00022559"/>
    <w:rsid w:val="0004143C"/>
    <w:rsid w:val="00047BAA"/>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2FFB"/>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47EC"/>
    <w:rsid w:val="0067787C"/>
    <w:rsid w:val="00677986"/>
    <w:rsid w:val="00695B12"/>
    <w:rsid w:val="006A2007"/>
    <w:rsid w:val="006A6DF8"/>
    <w:rsid w:val="006C00EE"/>
    <w:rsid w:val="006C33D0"/>
    <w:rsid w:val="006E4179"/>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A656E"/>
    <w:rsid w:val="00AB08F5"/>
    <w:rsid w:val="00AB547B"/>
    <w:rsid w:val="00AB63F9"/>
    <w:rsid w:val="00AB7743"/>
    <w:rsid w:val="00AC3434"/>
    <w:rsid w:val="00AC7BC9"/>
    <w:rsid w:val="00AD7802"/>
    <w:rsid w:val="00B01707"/>
    <w:rsid w:val="00B029AA"/>
    <w:rsid w:val="00B04E05"/>
    <w:rsid w:val="00B0636E"/>
    <w:rsid w:val="00B4428E"/>
    <w:rsid w:val="00B53802"/>
    <w:rsid w:val="00B70860"/>
    <w:rsid w:val="00B80E3D"/>
    <w:rsid w:val="00B854C7"/>
    <w:rsid w:val="00BA2669"/>
    <w:rsid w:val="00BA301B"/>
    <w:rsid w:val="00BB02F3"/>
    <w:rsid w:val="00BB2209"/>
    <w:rsid w:val="00BB4149"/>
    <w:rsid w:val="00BB41D5"/>
    <w:rsid w:val="00BB7AA1"/>
    <w:rsid w:val="00BC239F"/>
    <w:rsid w:val="00BE75CF"/>
    <w:rsid w:val="00BF0FAB"/>
    <w:rsid w:val="00C041CD"/>
    <w:rsid w:val="00C21325"/>
    <w:rsid w:val="00C34C3C"/>
    <w:rsid w:val="00C453BE"/>
    <w:rsid w:val="00C45D66"/>
    <w:rsid w:val="00C521C6"/>
    <w:rsid w:val="00C61E4F"/>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1BEA"/>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702AF"/>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A656E"/>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AA656E"/>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9C8EF-33D1-4D73-BD43-C4B76A21C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795</Words>
  <Characters>4536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5321</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2019-01-16T14:09:00Z</dcterms:created>
  <dcterms:modified xsi:type="dcterms:W3CDTF">2019-03-11T08:44:00Z</dcterms:modified>
  <cp:category> </cp:category>
</cp:coreProperties>
</file>