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87B" w:rsidRPr="00B357C8" w:rsidRDefault="005C487B" w:rsidP="00B357C8">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B357C8">
        <w:rPr>
          <w:rFonts w:ascii="宋体" w:eastAsia="宋体" w:hAnsi="宋体"/>
          <w:b/>
          <w:color w:val="FF0000"/>
          <w:sz w:val="28"/>
        </w:rPr>
        <w:t>课时规范练9　资本主义政治制度在欧洲大陆的扩展</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一、选择题</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b/>
          <w:sz w:val="21"/>
        </w:rPr>
        <w:t>1</w:t>
      </w:r>
      <w:r w:rsidRPr="00B357C8">
        <w:rPr>
          <w:rFonts w:ascii="宋体" w:eastAsia="宋体" w:hAnsi="宋体"/>
          <w:sz w:val="21"/>
        </w:rPr>
        <w:t>.(2018河南豫西南部分示范性高中期中,20)1875年1月30日,法国国民会议以一票的多数通过了大学教师瓦隆提出的政权组织法,间接承认法国为共和国,而当时738名代表中仅有200人赞成民主制。反映了(　　)</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 xml:space="preserve">　　　　　　　　　　　　　　　　　　　</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A.共和政体的确立艰难曲折</w:t>
      </w:r>
      <w:r w:rsidRPr="00B357C8">
        <w:rPr>
          <w:rFonts w:ascii="宋体" w:eastAsia="宋体" w:hAnsi="宋体"/>
          <w:sz w:val="21"/>
        </w:rPr>
        <w:tab/>
        <w:t>B.民主政治是发展潮流</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C.保皇派在斗争中彻底失败</w:t>
      </w:r>
      <w:r w:rsidRPr="00B357C8">
        <w:rPr>
          <w:rFonts w:ascii="宋体" w:eastAsia="宋体" w:hAnsi="宋体"/>
          <w:sz w:val="21"/>
        </w:rPr>
        <w:tab/>
        <w:t>D.法国政体极不完善</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答案</w:t>
      </w:r>
      <w:r w:rsidRPr="00B357C8">
        <w:rPr>
          <w:rFonts w:ascii="宋体" w:eastAsia="宋体" w:hAnsi="宋体"/>
          <w:sz w:val="21"/>
        </w:rPr>
        <w:t>B</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解析</w:t>
      </w:r>
      <w:r w:rsidRPr="00B357C8">
        <w:rPr>
          <w:rFonts w:ascii="宋体" w:eastAsia="宋体" w:hAnsi="宋体"/>
          <w:sz w:val="21"/>
        </w:rPr>
        <w:t>材料反映的是政权组织法确立的艰难,故A项错误;由题干可知,虽然赞成民主制的议员不多,但共和制仍然被确立了,故B项正确;法国共和制是被间接承认的,故C项错误;政体是一个国家的组织形式,往往与本国国情相适应,题干强调的不是完不完善的问题,故D项错误。</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b/>
          <w:sz w:val="21"/>
        </w:rPr>
        <w:t>2</w:t>
      </w:r>
      <w:r w:rsidRPr="00B357C8">
        <w:rPr>
          <w:rFonts w:ascii="宋体" w:eastAsia="宋体" w:hAnsi="宋体"/>
          <w:sz w:val="21"/>
        </w:rPr>
        <w:t>.(2018黑龙江哈三中第三次验收,22)法兰西第三共和国宪法规定:“总统有权召开两院的特别会议,在会议的闭会期间,如果两院有绝对多数要求开会,总统也必须召集两院。”这说明(　　)</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A.总统有控制议会的权力</w:t>
      </w:r>
      <w:r w:rsidRPr="00B357C8">
        <w:rPr>
          <w:rFonts w:ascii="宋体" w:eastAsia="宋体" w:hAnsi="宋体"/>
          <w:sz w:val="21"/>
        </w:rPr>
        <w:tab/>
        <w:t>B.总统是国家权力的中心</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C.行政权与立法权相制约</w:t>
      </w:r>
      <w:r w:rsidRPr="00B357C8">
        <w:rPr>
          <w:rFonts w:ascii="宋体" w:eastAsia="宋体" w:hAnsi="宋体"/>
          <w:sz w:val="21"/>
        </w:rPr>
        <w:tab/>
        <w:t>D.行政权力高于立法权力</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答案</w:t>
      </w:r>
      <w:r w:rsidRPr="00B357C8">
        <w:rPr>
          <w:rFonts w:ascii="宋体" w:eastAsia="宋体" w:hAnsi="宋体"/>
          <w:sz w:val="21"/>
        </w:rPr>
        <w:t>C</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解析</w:t>
      </w:r>
      <w:r w:rsidRPr="00B357C8">
        <w:rPr>
          <w:rFonts w:ascii="宋体" w:eastAsia="宋体" w:hAnsi="宋体"/>
          <w:sz w:val="21"/>
        </w:rPr>
        <w:t>根据材料“在会议的闭会期间,如果两院有绝对多数要求开会,总统也必须召集两院”可知,总统并没有控制议会的权力,故A项错误;在法兰西第三共和国宪法体系之内,处于国家权力中心的是议会而非总统,故B项错误;根据材料“法兰西第三共和国宪法规定:‘总统有权召开两院的特别会议,在会议的闭会期间,如果两院有绝对多数要求开会,总统也必须召集两院’”可知,立法权和行政权具有相互制约的特点,故C项正确;根据材料“在会议的闭会期间,如果两院有绝对多数要求开会,总统也必须召集两院”可知,行政权并没有凌驾于立法权之上,故D项错误。</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b/>
          <w:sz w:val="21"/>
        </w:rPr>
        <w:t>3</w:t>
      </w:r>
      <w:r w:rsidRPr="00B357C8">
        <w:rPr>
          <w:rFonts w:ascii="宋体" w:eastAsia="宋体" w:hAnsi="宋体"/>
          <w:sz w:val="21"/>
        </w:rPr>
        <w:t>.(2018云南一模,33)1879年6月,法国参众两院做出了几项具有象征意义的决定:政府和议会重新迁回巴黎;确定《马赛曲》为国歌;7月14日为法兰西国庆节。这些举措最深远的影响是(　　)</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lastRenderedPageBreak/>
        <w:t>A.维护了1789年革命成果</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B.巩固了1875年宪法地位</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C.从根本上防止君主制复辟</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D.大力弘扬了共和文化传统</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答案</w:t>
      </w:r>
      <w:r w:rsidRPr="00B357C8">
        <w:rPr>
          <w:rFonts w:ascii="宋体" w:eastAsia="宋体" w:hAnsi="宋体"/>
          <w:sz w:val="21"/>
        </w:rPr>
        <w:t>D</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解析</w:t>
      </w:r>
      <w:r w:rsidRPr="00B357C8">
        <w:rPr>
          <w:rFonts w:ascii="宋体" w:eastAsia="宋体" w:hAnsi="宋体"/>
          <w:sz w:val="21"/>
        </w:rPr>
        <w:t>据材料“政府和议会重新迁回巴黎;确定《马赛曲》为国歌;7月14日为法兰西国庆节”表明是维护共和体制,不是维护1789年革命成果,也不是巩固1875年宪法地位,故A、B两项错误;题干中两院做出的决定无法从根本上防止君主复辟,故C项错误;据材料“政府和议会重新迁回巴黎;确定《马赛曲》为国歌;7月14日为法兰西国庆节”表明是维护共和体制,弘扬共和传统,故D项正确。</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b/>
          <w:sz w:val="21"/>
        </w:rPr>
        <w:t>4</w:t>
      </w:r>
      <w:r w:rsidRPr="00B357C8">
        <w:rPr>
          <w:rFonts w:ascii="宋体" w:eastAsia="宋体" w:hAnsi="宋体"/>
          <w:sz w:val="21"/>
        </w:rPr>
        <w:t>.(2018湖南怀化二模,33)对下图历史信息的解读,正确的是</w:t>
      </w:r>
      <w:r w:rsidRPr="00B357C8">
        <w:rPr>
          <w:rFonts w:ascii="宋体" w:eastAsia="宋体" w:hAnsi="宋体"/>
          <w:sz w:val="21"/>
        </w:rPr>
        <w:ptab w:relativeTo="margin" w:alignment="right" w:leader="none"/>
      </w:r>
      <w:r w:rsidRPr="00B357C8">
        <w:rPr>
          <w:rFonts w:ascii="宋体" w:eastAsia="宋体" w:hAnsi="宋体"/>
          <w:sz w:val="21"/>
        </w:rPr>
        <w:t>(　　)</w:t>
      </w:r>
    </w:p>
    <w:p w:rsidR="005C487B" w:rsidRPr="00B357C8" w:rsidRDefault="005C487B" w:rsidP="00711484">
      <w:pPr>
        <w:tabs>
          <w:tab w:val="left" w:pos="1871"/>
          <w:tab w:val="left" w:pos="3407"/>
          <w:tab w:val="left" w:pos="4949"/>
          <w:tab w:val="left" w:pos="6599"/>
        </w:tabs>
        <w:spacing w:line="360" w:lineRule="auto"/>
        <w:jc w:val="center"/>
        <w:rPr>
          <w:rFonts w:ascii="宋体" w:eastAsia="宋体" w:hAnsi="宋体"/>
          <w:sz w:val="21"/>
        </w:rPr>
      </w:pPr>
      <w:r w:rsidRPr="00B357C8">
        <w:rPr>
          <w:rFonts w:ascii="宋体" w:eastAsia="宋体" w:hAnsi="宋体"/>
          <w:noProof/>
          <w:sz w:val="21"/>
        </w:rPr>
        <w:drawing>
          <wp:inline distT="0" distB="0" distL="0" distR="0">
            <wp:extent cx="1637640" cy="1065960"/>
            <wp:effectExtent l="0" t="0" r="0" b="0"/>
            <wp:docPr id="51" name="H34.eps" descr="id:2147503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1637640" cy="1065960"/>
                    </a:xfrm>
                    <a:prstGeom prst="rect">
                      <a:avLst/>
                    </a:prstGeom>
                  </pic:spPr>
                </pic:pic>
              </a:graphicData>
            </a:graphic>
          </wp:inline>
        </w:drawing>
      </w:r>
    </w:p>
    <w:p w:rsidR="005C487B" w:rsidRPr="00B357C8" w:rsidRDefault="005C487B" w:rsidP="00711484">
      <w:pPr>
        <w:tabs>
          <w:tab w:val="left" w:pos="1871"/>
          <w:tab w:val="left" w:pos="3407"/>
          <w:tab w:val="left" w:pos="4949"/>
          <w:tab w:val="left" w:pos="6599"/>
        </w:tabs>
        <w:spacing w:line="360" w:lineRule="auto"/>
        <w:jc w:val="center"/>
        <w:rPr>
          <w:rFonts w:ascii="宋体" w:eastAsia="宋体" w:hAnsi="宋体"/>
          <w:sz w:val="21"/>
        </w:rPr>
      </w:pPr>
      <w:r w:rsidRPr="00B357C8">
        <w:rPr>
          <w:rFonts w:ascii="宋体" w:eastAsia="宋体" w:hAnsi="宋体"/>
          <w:sz w:val="21"/>
        </w:rPr>
        <w:t>1867年巴黎世界博览会上展出的“德国造”克虏伯炮王</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A.德国统一促进了军事工业的发展</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B.工业化助推了德意志帝国的诞生</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C.德意志帝国已成为世界军事强国</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D.德法借助巴黎世博会化解了宿怨</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答案</w:t>
      </w:r>
      <w:r w:rsidRPr="00B357C8">
        <w:rPr>
          <w:rFonts w:ascii="宋体" w:eastAsia="宋体" w:hAnsi="宋体"/>
          <w:sz w:val="21"/>
        </w:rPr>
        <w:t>B</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解析</w:t>
      </w:r>
      <w:r w:rsidRPr="00B357C8">
        <w:rPr>
          <w:rFonts w:ascii="宋体" w:eastAsia="宋体" w:hAnsi="宋体"/>
          <w:sz w:val="21"/>
        </w:rPr>
        <w:t>德国统一是在1871年,故A项错误;1867年巴黎世界博览会上展出的“德国造”克虏伯炮王,表明德国工业化的发展,工业化推动了德意志帝国的诞生,故B项正确;德意志帝国成立于1871年,故C项错误;德法借助巴黎世博会化解了宿怨与史实不符,故D项错误。</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b/>
          <w:sz w:val="21"/>
        </w:rPr>
        <w:t>5</w:t>
      </w:r>
      <w:r w:rsidRPr="00B357C8">
        <w:rPr>
          <w:rFonts w:ascii="宋体" w:eastAsia="宋体" w:hAnsi="宋体"/>
          <w:sz w:val="21"/>
        </w:rPr>
        <w:t>.(2018陕西安康期中,13)根据1871年德意志帝国宪法,普鲁士虽然有能力否决不利于它的议案,但其他中小邦也可以联合起来以多数票制服普鲁士,确保自己的权力不受侵犯。这反映了德意志帝国(　　)</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lastRenderedPageBreak/>
        <w:t>A.分裂割据的局面未完全消除</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B.由各邦分享军事、外交大权</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C.组织形式呈现联邦主义性质</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D.体现普鲁士的专制主义传统</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答案</w:t>
      </w:r>
      <w:r w:rsidRPr="00B357C8">
        <w:rPr>
          <w:rFonts w:ascii="宋体" w:eastAsia="宋体" w:hAnsi="宋体"/>
          <w:sz w:val="21"/>
        </w:rPr>
        <w:t>C</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解析</w:t>
      </w:r>
      <w:r w:rsidRPr="00B357C8">
        <w:rPr>
          <w:rFonts w:ascii="宋体" w:eastAsia="宋体" w:hAnsi="宋体"/>
          <w:sz w:val="21"/>
        </w:rPr>
        <w:t>分裂割据的局面未完全消除,与德意志帝国建立后的史实不符,故A项错误;帝国宪法突出了普鲁士的政治、军事等特权,故B项错误;材料反映了联邦制是一种多中心的复合共和制。联邦成员把各自的部分权力让渡给联邦政府,同时又保留了部分管理内部事务的权力,故C项正确;材料“其他中小邦也可以联合起来以多数票制服普鲁士”,不能体现普鲁士的专制主义传统,故D项错误。</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b/>
          <w:sz w:val="21"/>
        </w:rPr>
        <w:t>6</w:t>
      </w:r>
      <w:r w:rsidRPr="00B357C8">
        <w:rPr>
          <w:rFonts w:ascii="宋体" w:eastAsia="宋体" w:hAnsi="宋体"/>
          <w:sz w:val="21"/>
        </w:rPr>
        <w:t>.(2018广东惠州模拟,33)德意志帝国统治期间,教师们常将自己看作训练场上的军官,商人们自豪地向人们展示其后备役的军官证,中产阶级则将军事阶层当作社会的最高层。这反映了德国</w:t>
      </w:r>
      <w:r w:rsidRPr="00B357C8">
        <w:rPr>
          <w:rFonts w:ascii="宋体" w:eastAsia="宋体" w:hAnsi="宋体"/>
          <w:sz w:val="21"/>
        </w:rPr>
        <w:ptab w:relativeTo="margin" w:alignment="right" w:leader="none"/>
      </w:r>
      <w:r w:rsidRPr="00B357C8">
        <w:rPr>
          <w:rFonts w:ascii="宋体" w:eastAsia="宋体" w:hAnsi="宋体"/>
          <w:sz w:val="21"/>
        </w:rPr>
        <w:t>(　　)</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A.民主政治的缺失</w:t>
      </w:r>
      <w:r w:rsidRPr="00B357C8">
        <w:rPr>
          <w:rFonts w:ascii="宋体" w:eastAsia="宋体" w:hAnsi="宋体"/>
          <w:sz w:val="21"/>
        </w:rPr>
        <w:tab/>
        <w:t>B.军事实力的强大</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C.历史传统的延续</w:t>
      </w:r>
      <w:r w:rsidRPr="00B357C8">
        <w:rPr>
          <w:rFonts w:ascii="宋体" w:eastAsia="宋体" w:hAnsi="宋体"/>
          <w:sz w:val="21"/>
        </w:rPr>
        <w:tab/>
        <w:t>D.对外扩张的企图</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答案</w:t>
      </w:r>
      <w:r w:rsidRPr="00B357C8">
        <w:rPr>
          <w:rFonts w:ascii="宋体" w:eastAsia="宋体" w:hAnsi="宋体"/>
          <w:sz w:val="21"/>
        </w:rPr>
        <w:t>C</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解析</w:t>
      </w:r>
      <w:r w:rsidRPr="00B357C8">
        <w:rPr>
          <w:rFonts w:ascii="宋体" w:eastAsia="宋体" w:hAnsi="宋体"/>
          <w:sz w:val="21"/>
        </w:rPr>
        <w:t>材料强调德国的军国主义,并未体现其代议制民主的缺陷,故A项错误;材料只是反映了德国社会的一种氛围,军人地位高,军国主义色彩浓厚,体现不出军事实力强大,也体现不出国家的对外扩张,故B、D两项错误;材料中社会各群体均以军官身份为荣,凸显了军国主义色彩,体现了普鲁士军国主义传统的延续,故C项正确。</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二、非选择题</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b/>
          <w:sz w:val="21"/>
        </w:rPr>
        <w:t>7</w:t>
      </w:r>
      <w:r w:rsidRPr="00B357C8">
        <w:rPr>
          <w:rFonts w:ascii="宋体" w:eastAsia="宋体" w:hAnsi="宋体"/>
          <w:sz w:val="21"/>
        </w:rPr>
        <w:t>.(2018湖北武汉部分学校起点调研,26)阅读材料,完成下列要求。</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材料一　13世纪,英国贵族在市民的支持下,发动起义,迫使国王在限制王权的《大宪章》上签字。1341年,议会形成两院制,由贵族组成的上院拥有高级司法权,干预王位继承,参与国家政务;被称为平民院的下院,也逐渐扩大了在税收、立法等方面的权力。</w:t>
      </w:r>
    </w:p>
    <w:p w:rsidR="005C487B" w:rsidRPr="00B357C8" w:rsidRDefault="005C487B" w:rsidP="00B357C8">
      <w:pPr>
        <w:tabs>
          <w:tab w:val="left" w:pos="1871"/>
          <w:tab w:val="left" w:pos="3407"/>
          <w:tab w:val="left" w:pos="4949"/>
          <w:tab w:val="left" w:pos="6599"/>
        </w:tabs>
        <w:spacing w:line="360" w:lineRule="auto"/>
        <w:ind w:firstLineChars="200" w:firstLine="420"/>
        <w:rPr>
          <w:rFonts w:ascii="宋体" w:eastAsia="宋体" w:hAnsi="宋体"/>
          <w:sz w:val="21"/>
        </w:rPr>
      </w:pPr>
      <w:r w:rsidRPr="00B357C8">
        <w:rPr>
          <w:rFonts w:ascii="宋体" w:eastAsia="宋体" w:hAnsi="宋体"/>
          <w:sz w:val="21"/>
        </w:rPr>
        <w:t>17世纪初,斯图亚特王朝的统治者詹姆士一世对英格兰的传统一无所知……最终导致革命爆发,国王被送上断头台。此后,又经历近四十年的曲折过程,到“光荣革命”,议会取得最终胜利。</w:t>
      </w:r>
    </w:p>
    <w:p w:rsidR="005C487B" w:rsidRPr="00B357C8" w:rsidRDefault="005C487B" w:rsidP="00B357C8">
      <w:pPr>
        <w:tabs>
          <w:tab w:val="left" w:pos="1871"/>
          <w:tab w:val="left" w:pos="3407"/>
          <w:tab w:val="left" w:pos="4949"/>
          <w:tab w:val="left" w:pos="6599"/>
        </w:tabs>
        <w:spacing w:line="360" w:lineRule="auto"/>
        <w:ind w:firstLineChars="200" w:firstLine="420"/>
        <w:rPr>
          <w:rFonts w:ascii="宋体" w:eastAsia="宋体" w:hAnsi="宋体"/>
          <w:sz w:val="21"/>
        </w:rPr>
      </w:pPr>
      <w:r w:rsidRPr="00B357C8">
        <w:rPr>
          <w:rFonts w:ascii="宋体" w:eastAsia="宋体" w:hAnsi="宋体"/>
          <w:sz w:val="21"/>
        </w:rPr>
        <w:lastRenderedPageBreak/>
        <w:t>“光荣革命”确立了议会主权,但议会主权并不意味着民主制度。英国革命后就是贵族掌权。责任制内阁的形成,使首相逐渐掌握了行政权。1832年议会改革,工业资产阶级获得更多的议席,大大加强了其在议会中的作用。革命后的近百年间,随着中央政府职权范围的扩展,腐败现象日益严重。1850至1870年,英国进行了文官制度改革。法律规定,文官不得参选议员,必须保持政治中立。</w:t>
      </w:r>
    </w:p>
    <w:p w:rsidR="005C487B" w:rsidRPr="00B357C8" w:rsidRDefault="005C487B" w:rsidP="00711484">
      <w:pPr>
        <w:tabs>
          <w:tab w:val="left" w:pos="1871"/>
          <w:tab w:val="left" w:pos="3407"/>
          <w:tab w:val="left" w:pos="4949"/>
          <w:tab w:val="left" w:pos="6599"/>
        </w:tabs>
        <w:spacing w:line="360" w:lineRule="auto"/>
        <w:jc w:val="right"/>
        <w:rPr>
          <w:rFonts w:ascii="宋体" w:eastAsia="宋体" w:hAnsi="宋体"/>
          <w:sz w:val="21"/>
        </w:rPr>
      </w:pPr>
      <w:r w:rsidRPr="00B357C8">
        <w:rPr>
          <w:rFonts w:ascii="宋体" w:eastAsia="宋体" w:hAnsi="宋体"/>
          <w:sz w:val="21"/>
        </w:rPr>
        <w:t>——摘编自任世江《高中历史必修课程专题解析》</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材料二　1871年颁布的德意志帝国宪法规定德意志帝国为联邦制国家,上院联邦议会和下院帝国议会是全国立法机关。联邦议会代表各部,议员为邦政府派遣的高级官员,按照邦政府指示统一投票,联邦议会主席由宰相兼任。帝国议会由25岁以上男子按照普遍、直接、秘密的普选制选出。它的决议必须经联邦议会通过和皇帝批准才能生效。真正掌握最高权力的是皇帝和宰相。宪法规定普鲁士国王享有德意志皇帝的尊号,是“联邦之首”。皇帝可不经议会同意而自由任命首相和文武官员,有权召集和解散两个议会。普鲁士宰相同时即是帝国首相,直接对皇帝而不对议会负责。</w:t>
      </w:r>
    </w:p>
    <w:p w:rsidR="005C487B" w:rsidRPr="00B357C8" w:rsidRDefault="005C487B" w:rsidP="00711484">
      <w:pPr>
        <w:tabs>
          <w:tab w:val="left" w:pos="1871"/>
          <w:tab w:val="left" w:pos="3407"/>
          <w:tab w:val="left" w:pos="4949"/>
          <w:tab w:val="left" w:pos="6599"/>
        </w:tabs>
        <w:spacing w:line="360" w:lineRule="auto"/>
        <w:jc w:val="right"/>
        <w:rPr>
          <w:rFonts w:ascii="宋体" w:eastAsia="宋体" w:hAnsi="宋体"/>
          <w:sz w:val="21"/>
        </w:rPr>
      </w:pPr>
      <w:r w:rsidRPr="00B357C8">
        <w:rPr>
          <w:rFonts w:ascii="宋体" w:eastAsia="宋体" w:hAnsi="宋体"/>
          <w:sz w:val="21"/>
        </w:rPr>
        <w:t>——摘编自刘宗绪主编《世界近代史》</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(1)根据材料一并结合所学知识,说明材料中“英格兰的传统”的具体含义,概括指出英国君主立宪制逐渐发展完善的主要历程。</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rPr>
        <w:t>(2)根据材料二并结合所学知识,指出德国君主立宪制确立的背景,比较德国君主立宪制与英国君主立宪制的不同。</w:t>
      </w:r>
    </w:p>
    <w:p w:rsidR="005C487B" w:rsidRPr="00B357C8" w:rsidRDefault="005C487B" w:rsidP="00711484">
      <w:pPr>
        <w:tabs>
          <w:tab w:val="left" w:pos="1871"/>
          <w:tab w:val="left" w:pos="3407"/>
          <w:tab w:val="left" w:pos="4949"/>
          <w:tab w:val="left" w:pos="6599"/>
        </w:tabs>
        <w:spacing w:line="360" w:lineRule="auto"/>
        <w:rPr>
          <w:rFonts w:ascii="宋体" w:eastAsia="宋体" w:hAnsi="宋体"/>
          <w:sz w:val="21"/>
        </w:rPr>
      </w:pPr>
      <w:r w:rsidRPr="00B357C8">
        <w:rPr>
          <w:rFonts w:ascii="宋体" w:eastAsia="宋体" w:hAnsi="宋体"/>
          <w:sz w:val="21"/>
          <w:bdr w:val="single" w:sz="4" w:space="0" w:color="000000"/>
          <w:shd w:val="solid" w:color="E6E6E6" w:fill="auto"/>
        </w:rPr>
        <w:t>参考答案</w:t>
      </w:r>
      <w:r w:rsidRPr="00B357C8">
        <w:rPr>
          <w:rFonts w:ascii="宋体" w:eastAsia="宋体" w:hAnsi="宋体"/>
          <w:sz w:val="21"/>
        </w:rPr>
        <w:t>(1)含义:“王在议会”,国王没有专制权力:上院、下院分工不同,相互制衡。</w:t>
      </w:r>
    </w:p>
    <w:p w:rsidR="005C487B" w:rsidRPr="00B357C8" w:rsidRDefault="005C487B" w:rsidP="00B357C8">
      <w:pPr>
        <w:tabs>
          <w:tab w:val="left" w:pos="1871"/>
          <w:tab w:val="left" w:pos="3407"/>
          <w:tab w:val="left" w:pos="4949"/>
          <w:tab w:val="left" w:pos="6599"/>
        </w:tabs>
        <w:spacing w:line="360" w:lineRule="auto"/>
        <w:ind w:firstLineChars="200" w:firstLine="420"/>
        <w:rPr>
          <w:rFonts w:ascii="宋体" w:eastAsia="宋体" w:hAnsi="宋体"/>
          <w:sz w:val="21"/>
        </w:rPr>
      </w:pPr>
      <w:r w:rsidRPr="00B357C8">
        <w:rPr>
          <w:rFonts w:ascii="宋体" w:eastAsia="宋体" w:hAnsi="宋体"/>
          <w:sz w:val="21"/>
        </w:rPr>
        <w:t>历程:18世纪上半期,责任制内阁形成;19世纪中期,议会改革;19世纪中后期,文官制度改革。</w:t>
      </w:r>
    </w:p>
    <w:p w:rsidR="005C487B" w:rsidRPr="00B357C8" w:rsidRDefault="005C487B" w:rsidP="00B357C8">
      <w:pPr>
        <w:tabs>
          <w:tab w:val="left" w:pos="1871"/>
          <w:tab w:val="left" w:pos="3407"/>
          <w:tab w:val="left" w:pos="4949"/>
          <w:tab w:val="left" w:pos="6599"/>
        </w:tabs>
        <w:spacing w:line="360" w:lineRule="auto"/>
        <w:ind w:firstLineChars="200" w:firstLine="420"/>
        <w:rPr>
          <w:rFonts w:ascii="宋体" w:eastAsia="宋体" w:hAnsi="宋体"/>
          <w:sz w:val="21"/>
        </w:rPr>
      </w:pPr>
      <w:r w:rsidRPr="00B357C8">
        <w:rPr>
          <w:rFonts w:ascii="宋体" w:eastAsia="宋体" w:hAnsi="宋体"/>
          <w:sz w:val="21"/>
        </w:rPr>
        <w:t>(2)背景:德意志资本主义发展;德意志的分裂状态严重阻碍了资本主义发展;普鲁士完成德意志统一;德意志资产阶级和民族主义者的推动。</w:t>
      </w:r>
    </w:p>
    <w:p w:rsidR="005C487B" w:rsidRPr="00B357C8" w:rsidRDefault="005C487B" w:rsidP="00B357C8">
      <w:pPr>
        <w:tabs>
          <w:tab w:val="left" w:pos="1871"/>
          <w:tab w:val="left" w:pos="3407"/>
          <w:tab w:val="left" w:pos="4949"/>
          <w:tab w:val="left" w:pos="6599"/>
        </w:tabs>
        <w:spacing w:line="360" w:lineRule="auto"/>
        <w:ind w:firstLineChars="200" w:firstLine="420"/>
        <w:rPr>
          <w:rFonts w:ascii="宋体" w:eastAsia="宋体" w:hAnsi="宋体"/>
          <w:sz w:val="21"/>
        </w:rPr>
      </w:pPr>
      <w:r w:rsidRPr="00B357C8">
        <w:rPr>
          <w:rFonts w:ascii="宋体" w:eastAsia="宋体" w:hAnsi="宋体"/>
          <w:sz w:val="21"/>
        </w:rPr>
        <w:t>不同:英国是议会制君主立宪制,国王“统而不治”;德国是二元君主立宪制,皇帝总揽国家统治大权。</w:t>
      </w:r>
    </w:p>
    <w:sectPr w:rsidR="005C487B" w:rsidRPr="00B357C8"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E80" w:rsidRDefault="002B0E80">
      <w:r>
        <w:separator/>
      </w:r>
    </w:p>
  </w:endnote>
  <w:endnote w:type="continuationSeparator" w:id="1">
    <w:p w:rsidR="002B0E80" w:rsidRDefault="002B0E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484" w:rsidRDefault="004A1ECF" w:rsidP="00F31C58">
    <w:pPr>
      <w:pStyle w:val="a5"/>
      <w:framePr w:wrap="around" w:vAnchor="text" w:hAnchor="margin" w:xAlign="right" w:y="1"/>
      <w:rPr>
        <w:rStyle w:val="ae"/>
      </w:rPr>
    </w:pPr>
    <w:r>
      <w:rPr>
        <w:rStyle w:val="ae"/>
      </w:rPr>
      <w:fldChar w:fldCharType="begin"/>
    </w:r>
    <w:r w:rsidR="00711484">
      <w:rPr>
        <w:rStyle w:val="ae"/>
      </w:rPr>
      <w:instrText xml:space="preserve">PAGE  </w:instrText>
    </w:r>
    <w:r>
      <w:rPr>
        <w:rStyle w:val="ae"/>
      </w:rPr>
      <w:fldChar w:fldCharType="end"/>
    </w:r>
  </w:p>
  <w:p w:rsidR="00711484" w:rsidRDefault="00711484" w:rsidP="0071148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484" w:rsidRDefault="004A1ECF" w:rsidP="00F31C58">
    <w:pPr>
      <w:pStyle w:val="a5"/>
      <w:framePr w:wrap="around" w:vAnchor="text" w:hAnchor="margin" w:xAlign="right" w:y="1"/>
      <w:rPr>
        <w:rStyle w:val="ae"/>
      </w:rPr>
    </w:pPr>
    <w:r>
      <w:rPr>
        <w:rStyle w:val="ae"/>
      </w:rPr>
      <w:fldChar w:fldCharType="begin"/>
    </w:r>
    <w:r w:rsidR="00711484">
      <w:rPr>
        <w:rStyle w:val="ae"/>
      </w:rPr>
      <w:instrText xml:space="preserve">PAGE  </w:instrText>
    </w:r>
    <w:r>
      <w:rPr>
        <w:rStyle w:val="ae"/>
      </w:rPr>
      <w:fldChar w:fldCharType="separate"/>
    </w:r>
    <w:r w:rsidR="00B357C8">
      <w:rPr>
        <w:rStyle w:val="ae"/>
        <w:noProof/>
      </w:rPr>
      <w:t>1</w:t>
    </w:r>
    <w:r>
      <w:rPr>
        <w:rStyle w:val="ae"/>
      </w:rPr>
      <w:fldChar w:fldCharType="end"/>
    </w:r>
  </w:p>
  <w:p w:rsidR="00711484" w:rsidRDefault="00711484" w:rsidP="0071148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E80" w:rsidRDefault="002B0E80">
      <w:r>
        <w:separator/>
      </w:r>
    </w:p>
  </w:footnote>
  <w:footnote w:type="continuationSeparator" w:id="1">
    <w:p w:rsidR="002B0E80" w:rsidRDefault="002B0E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5C487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E8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1ECF"/>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C487B"/>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484"/>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57C8"/>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621CA"/>
    <w:rsid w:val="00C75545"/>
    <w:rsid w:val="00C814B8"/>
    <w:rsid w:val="00C86F64"/>
    <w:rsid w:val="00C906AD"/>
    <w:rsid w:val="00C90AF8"/>
    <w:rsid w:val="00C9601C"/>
    <w:rsid w:val="00C9704C"/>
    <w:rsid w:val="00CB58AE"/>
    <w:rsid w:val="00CC5187"/>
    <w:rsid w:val="00CC5366"/>
    <w:rsid w:val="00CE0973"/>
    <w:rsid w:val="00CE4D62"/>
    <w:rsid w:val="00CF2421"/>
    <w:rsid w:val="00CF3518"/>
    <w:rsid w:val="00CF7347"/>
    <w:rsid w:val="00D04416"/>
    <w:rsid w:val="00D13DCE"/>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5C4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487B"/>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5C487B"/>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D8B8F-4186-4377-8125-1131ACAE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3009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2019-01-16T14:10:00Z</dcterms:created>
  <dcterms:modified xsi:type="dcterms:W3CDTF">2019-03-11T08:47:00Z</dcterms:modified>
  <cp:category> </cp:category>
</cp:coreProperties>
</file>